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E3" w:rsidRPr="009F1EDA" w:rsidRDefault="00A0375A" w:rsidP="008C20E3">
      <w:pPr>
        <w:spacing w:line="0" w:lineRule="atLeast"/>
        <w:ind w:right="-119"/>
        <w:jc w:val="center"/>
        <w:rPr>
          <w:rFonts w:cs="Calibri"/>
          <w:b/>
          <w:sz w:val="24"/>
          <w:szCs w:val="24"/>
        </w:rPr>
      </w:pPr>
      <w:r>
        <w:rPr>
          <w:noProof/>
        </w:rPr>
        <mc:AlternateContent>
          <mc:Choice Requires="wps">
            <w:drawing>
              <wp:anchor distT="0" distB="0" distL="114300" distR="114300" simplePos="0" relativeHeight="251659264" behindDoc="0" locked="0" layoutInCell="1" allowOverlap="1" wp14:anchorId="28531DD9" wp14:editId="17ACCF8C">
                <wp:simplePos x="0" y="0"/>
                <wp:positionH relativeFrom="column">
                  <wp:posOffset>6826250</wp:posOffset>
                </wp:positionH>
                <wp:positionV relativeFrom="paragraph">
                  <wp:posOffset>-666750</wp:posOffset>
                </wp:positionV>
                <wp:extent cx="3371850" cy="6096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337185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75A" w:rsidRPr="00A0375A" w:rsidRDefault="00A0375A" w:rsidP="00A0375A">
                            <w:pPr>
                              <w:pStyle w:val="NormalnyWeb"/>
                              <w:spacing w:before="0" w:beforeAutospacing="0" w:after="0" w:afterAutospacing="0"/>
                              <w:jc w:val="right"/>
                              <w:rPr>
                                <w:rFonts w:asciiTheme="minorHAnsi" w:hAnsiTheme="minorHAnsi" w:cstheme="minorHAnsi"/>
                              </w:rPr>
                            </w:pPr>
                            <w:r>
                              <w:rPr>
                                <w:rFonts w:asciiTheme="minorHAnsi" w:eastAsia="Calibri" w:hAnsiTheme="minorHAnsi" w:cstheme="minorHAnsi"/>
                                <w:sz w:val="20"/>
                                <w:szCs w:val="20"/>
                              </w:rPr>
                              <w:t>Zał. nr 1 do Regulaminu</w:t>
                            </w:r>
                            <w:r w:rsidRPr="00A0375A">
                              <w:rPr>
                                <w:rFonts w:asciiTheme="minorHAnsi" w:eastAsia="Calibri" w:hAnsiTheme="minorHAnsi" w:cstheme="minorHAnsi"/>
                                <w:sz w:val="20"/>
                                <w:szCs w:val="20"/>
                              </w:rPr>
                              <w:t xml:space="preserve"> naboru wniosków o przy</w:t>
                            </w:r>
                            <w:r>
                              <w:rPr>
                                <w:rFonts w:asciiTheme="minorHAnsi" w:eastAsia="Calibri" w:hAnsiTheme="minorHAnsi" w:cstheme="minorHAnsi"/>
                                <w:sz w:val="20"/>
                                <w:szCs w:val="20"/>
                              </w:rPr>
                              <w:t>znanie pomocy do ogłoszenia nr 3</w:t>
                            </w:r>
                            <w:bookmarkStart w:id="0" w:name="_GoBack"/>
                            <w:bookmarkEnd w:id="0"/>
                            <w:r w:rsidRPr="00A0375A">
                              <w:rPr>
                                <w:rFonts w:asciiTheme="minorHAnsi" w:eastAsia="Calibri" w:hAnsiTheme="minorHAnsi" w:cstheme="minorHAnsi"/>
                                <w:sz w:val="20"/>
                                <w:szCs w:val="20"/>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537.5pt;margin-top:-52.5pt;width:265.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" filled="f" stroked="f" strokeweight=".5pt">
                <v:textbox>
                  <w:txbxContent>
                    <w:p w:rsidR="00A0375A" w:rsidRPr="00A0375A" w:rsidRDefault="00A0375A" w:rsidP="00A0375A">
                      <w:pPr>
                        <w:pStyle w:val="NormalnyWeb"/>
                        <w:spacing w:before="0" w:beforeAutospacing="0" w:after="0" w:afterAutospacing="0"/>
                        <w:jc w:val="right"/>
                        <w:rPr>
                          <w:rFonts w:asciiTheme="minorHAnsi" w:hAnsiTheme="minorHAnsi" w:cstheme="minorHAnsi"/>
                        </w:rPr>
                      </w:pPr>
                      <w:r>
                        <w:rPr>
                          <w:rFonts w:asciiTheme="minorHAnsi" w:eastAsia="Calibri" w:hAnsiTheme="minorHAnsi" w:cstheme="minorHAnsi"/>
                          <w:sz w:val="20"/>
                          <w:szCs w:val="20"/>
                        </w:rPr>
                        <w:t>Zał. nr 1 do Regulaminu</w:t>
                      </w:r>
                      <w:r w:rsidRPr="00A0375A">
                        <w:rPr>
                          <w:rFonts w:asciiTheme="minorHAnsi" w:eastAsia="Calibri" w:hAnsiTheme="minorHAnsi" w:cstheme="minorHAnsi"/>
                          <w:sz w:val="20"/>
                          <w:szCs w:val="20"/>
                        </w:rPr>
                        <w:t xml:space="preserve"> naboru wniosków o przy</w:t>
                      </w:r>
                      <w:r>
                        <w:rPr>
                          <w:rFonts w:asciiTheme="minorHAnsi" w:eastAsia="Calibri" w:hAnsiTheme="minorHAnsi" w:cstheme="minorHAnsi"/>
                          <w:sz w:val="20"/>
                          <w:szCs w:val="20"/>
                        </w:rPr>
                        <w:t>znanie pomocy do ogłoszenia nr 3</w:t>
                      </w:r>
                      <w:bookmarkStart w:id="1" w:name="_GoBack"/>
                      <w:bookmarkEnd w:id="1"/>
                      <w:r w:rsidRPr="00A0375A">
                        <w:rPr>
                          <w:rFonts w:asciiTheme="minorHAnsi" w:eastAsia="Calibri" w:hAnsiTheme="minorHAnsi" w:cstheme="minorHAnsi"/>
                          <w:sz w:val="20"/>
                          <w:szCs w:val="20"/>
                        </w:rPr>
                        <w:t>/2026</w:t>
                      </w:r>
                    </w:p>
                  </w:txbxContent>
                </v:textbox>
              </v:shape>
            </w:pict>
          </mc:Fallback>
        </mc:AlternateContent>
      </w:r>
    </w:p>
    <w:p w:rsidR="00240255" w:rsidRDefault="00240255" w:rsidP="008C20E3">
      <w:pPr>
        <w:spacing w:line="0" w:lineRule="atLeast"/>
        <w:ind w:right="-119"/>
        <w:jc w:val="center"/>
        <w:rPr>
          <w:rFonts w:cs="Calibri"/>
          <w:b/>
          <w:sz w:val="28"/>
          <w:szCs w:val="28"/>
        </w:rPr>
      </w:pPr>
    </w:p>
    <w:p w:rsidR="008C20E3" w:rsidRPr="009F1EDA" w:rsidRDefault="008C20E3" w:rsidP="008C20E3">
      <w:pPr>
        <w:spacing w:line="0" w:lineRule="atLeast"/>
        <w:ind w:right="-119"/>
        <w:jc w:val="center"/>
        <w:rPr>
          <w:rFonts w:cs="Calibri"/>
          <w:b/>
          <w:sz w:val="28"/>
          <w:szCs w:val="28"/>
        </w:rPr>
      </w:pPr>
      <w:r w:rsidRPr="009F1EDA">
        <w:rPr>
          <w:rFonts w:cs="Calibri"/>
          <w:b/>
          <w:sz w:val="28"/>
          <w:szCs w:val="28"/>
        </w:rPr>
        <w:t xml:space="preserve">KRYTERIA WYBORU </w:t>
      </w:r>
      <w:r w:rsidR="006851A6">
        <w:rPr>
          <w:rFonts w:cs="Calibri"/>
          <w:b/>
          <w:sz w:val="28"/>
          <w:szCs w:val="28"/>
        </w:rPr>
        <w:t>OPERACJI</w:t>
      </w:r>
    </w:p>
    <w:p w:rsidR="00832F37" w:rsidRPr="009F1EDA" w:rsidRDefault="00832F37" w:rsidP="008C20E3">
      <w:pPr>
        <w:rPr>
          <w:rFonts w:cs="Calibri"/>
          <w:sz w:val="24"/>
          <w:szCs w:val="24"/>
        </w:rPr>
      </w:pPr>
    </w:p>
    <w:p w:rsidR="008C20E3" w:rsidRDefault="006851A6" w:rsidP="006851A6">
      <w:pPr>
        <w:jc w:val="center"/>
        <w:rPr>
          <w:rFonts w:cs="Calibri"/>
          <w:b/>
          <w:sz w:val="24"/>
          <w:szCs w:val="24"/>
        </w:rPr>
      </w:pPr>
      <w:r>
        <w:rPr>
          <w:rFonts w:cs="Calibri"/>
          <w:b/>
          <w:sz w:val="24"/>
          <w:szCs w:val="24"/>
        </w:rPr>
        <w:t>dla operacji</w:t>
      </w:r>
      <w:r w:rsidR="008C20E3" w:rsidRPr="009F1EDA">
        <w:rPr>
          <w:rFonts w:cs="Calibri"/>
          <w:b/>
          <w:sz w:val="24"/>
          <w:szCs w:val="24"/>
        </w:rPr>
        <w:t xml:space="preserve"> realizowa</w:t>
      </w:r>
      <w:r w:rsidR="009E2008">
        <w:rPr>
          <w:rFonts w:cs="Calibri"/>
          <w:b/>
          <w:sz w:val="24"/>
          <w:szCs w:val="24"/>
        </w:rPr>
        <w:t>nych w ramach celu C.2</w:t>
      </w:r>
      <w:r>
        <w:rPr>
          <w:rFonts w:cs="Calibri"/>
          <w:b/>
          <w:sz w:val="24"/>
          <w:szCs w:val="24"/>
        </w:rPr>
        <w:t xml:space="preserve"> - </w:t>
      </w:r>
      <w:r w:rsidR="008C20E3" w:rsidRPr="009F1EDA">
        <w:rPr>
          <w:rFonts w:cs="Calibri"/>
          <w:b/>
          <w:sz w:val="24"/>
          <w:szCs w:val="24"/>
        </w:rPr>
        <w:t xml:space="preserve"> Lokalnej Strategii Rozwoju, </w:t>
      </w:r>
      <w:r w:rsidR="009E2008">
        <w:rPr>
          <w:rFonts w:cs="Calibri"/>
          <w:b/>
          <w:sz w:val="24"/>
          <w:szCs w:val="24"/>
        </w:rPr>
        <w:t>przedsięwzięcie 2.1</w:t>
      </w:r>
    </w:p>
    <w:p w:rsidR="006851A6" w:rsidRPr="009F1EDA" w:rsidRDefault="006851A6" w:rsidP="006851A6">
      <w:pPr>
        <w:jc w:val="center"/>
        <w:rPr>
          <w:rFonts w:cs="Calibri"/>
          <w:b/>
          <w:sz w:val="24"/>
          <w:szCs w:val="24"/>
        </w:rPr>
      </w:pPr>
    </w:p>
    <w:p w:rsidR="008C20E3" w:rsidRDefault="006851A6" w:rsidP="008C20E3">
      <w:pPr>
        <w:rPr>
          <w:rFonts w:cs="Calibri"/>
          <w:b/>
          <w:sz w:val="24"/>
          <w:szCs w:val="24"/>
        </w:rPr>
      </w:pPr>
      <w:r>
        <w:rPr>
          <w:rFonts w:cs="Calibri"/>
          <w:b/>
          <w:sz w:val="24"/>
          <w:szCs w:val="24"/>
        </w:rPr>
        <w:t xml:space="preserve">C.2 - </w:t>
      </w:r>
      <w:r w:rsidRPr="006851A6">
        <w:rPr>
          <w:rFonts w:cs="Calibri"/>
          <w:b/>
          <w:sz w:val="24"/>
          <w:szCs w:val="24"/>
        </w:rPr>
        <w:t>Zwiększenie dostępności do usług i produktów na obszarze LSR</w:t>
      </w:r>
    </w:p>
    <w:p w:rsidR="006851A6" w:rsidRPr="009F1EDA" w:rsidRDefault="006851A6" w:rsidP="008C20E3">
      <w:pPr>
        <w:rPr>
          <w:rFonts w:cs="Calibri"/>
          <w:b/>
          <w:sz w:val="24"/>
          <w:szCs w:val="24"/>
        </w:rPr>
      </w:pPr>
      <w:r>
        <w:rPr>
          <w:rFonts w:cs="Calibri"/>
          <w:b/>
          <w:sz w:val="24"/>
          <w:szCs w:val="24"/>
        </w:rPr>
        <w:t xml:space="preserve">P.2.1 - </w:t>
      </w:r>
      <w:r w:rsidRPr="006851A6">
        <w:rPr>
          <w:rFonts w:cs="Calibri"/>
          <w:b/>
          <w:sz w:val="24"/>
          <w:szCs w:val="24"/>
        </w:rPr>
        <w:t>Rozwój pozarolniczej działalności gospodarczej w tym gospodarstw agrotury</w:t>
      </w:r>
      <w:r>
        <w:rPr>
          <w:rFonts w:cs="Calibri"/>
          <w:b/>
          <w:sz w:val="24"/>
          <w:szCs w:val="24"/>
        </w:rPr>
        <w:t>stycznych i zagród edukacyjnych</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2"/>
        <w:gridCol w:w="4933"/>
        <w:gridCol w:w="3827"/>
        <w:gridCol w:w="1701"/>
        <w:gridCol w:w="2013"/>
      </w:tblGrid>
      <w:tr w:rsidR="008C20E3" w:rsidRPr="009F1EDA" w:rsidTr="00BA1302">
        <w:tc>
          <w:tcPr>
            <w:tcW w:w="675" w:type="dxa"/>
            <w:shd w:val="clear" w:color="auto" w:fill="auto"/>
            <w:vAlign w:val="center"/>
          </w:tcPr>
          <w:p w:rsidR="008C20E3" w:rsidRPr="009F1EDA" w:rsidRDefault="008C20E3" w:rsidP="008E4E0B">
            <w:pPr>
              <w:jc w:val="center"/>
              <w:rPr>
                <w:rFonts w:cs="Calibri"/>
                <w:b/>
                <w:sz w:val="24"/>
                <w:szCs w:val="24"/>
                <w:lang w:eastAsia="en-US"/>
              </w:rPr>
            </w:pPr>
            <w:r w:rsidRPr="009F1EDA">
              <w:rPr>
                <w:rFonts w:cs="Calibri"/>
                <w:b/>
                <w:sz w:val="24"/>
                <w:szCs w:val="24"/>
                <w:lang w:eastAsia="en-US"/>
              </w:rPr>
              <w:t>L.p.</w:t>
            </w:r>
          </w:p>
        </w:tc>
        <w:tc>
          <w:tcPr>
            <w:tcW w:w="2722" w:type="dxa"/>
            <w:shd w:val="clear" w:color="auto" w:fill="auto"/>
            <w:vAlign w:val="center"/>
          </w:tcPr>
          <w:p w:rsidR="008C20E3" w:rsidRPr="009F1EDA" w:rsidRDefault="008C20E3" w:rsidP="008E4E0B">
            <w:pPr>
              <w:jc w:val="center"/>
              <w:rPr>
                <w:rFonts w:cs="Calibri"/>
                <w:b/>
                <w:sz w:val="24"/>
                <w:szCs w:val="24"/>
                <w:lang w:eastAsia="en-US"/>
              </w:rPr>
            </w:pPr>
            <w:r w:rsidRPr="009F1EDA">
              <w:rPr>
                <w:rFonts w:cs="Calibri"/>
                <w:b/>
                <w:sz w:val="24"/>
                <w:szCs w:val="24"/>
                <w:lang w:eastAsia="en-US"/>
              </w:rPr>
              <w:t>Kryterium</w:t>
            </w:r>
          </w:p>
        </w:tc>
        <w:tc>
          <w:tcPr>
            <w:tcW w:w="4933" w:type="dxa"/>
            <w:shd w:val="clear" w:color="auto" w:fill="auto"/>
            <w:vAlign w:val="center"/>
          </w:tcPr>
          <w:p w:rsidR="008C20E3" w:rsidRPr="009F1EDA" w:rsidRDefault="008C20E3" w:rsidP="008E4E0B">
            <w:pPr>
              <w:jc w:val="center"/>
              <w:rPr>
                <w:rFonts w:cs="Calibri"/>
                <w:b/>
                <w:sz w:val="24"/>
                <w:szCs w:val="24"/>
                <w:lang w:eastAsia="en-US"/>
              </w:rPr>
            </w:pPr>
            <w:r w:rsidRPr="009F1EDA">
              <w:rPr>
                <w:rFonts w:cs="Calibri"/>
                <w:b/>
                <w:sz w:val="24"/>
                <w:szCs w:val="24"/>
                <w:lang w:eastAsia="en-US"/>
              </w:rPr>
              <w:t>Szczegółowy opis</w:t>
            </w:r>
          </w:p>
        </w:tc>
        <w:tc>
          <w:tcPr>
            <w:tcW w:w="3827" w:type="dxa"/>
            <w:shd w:val="clear" w:color="auto" w:fill="auto"/>
            <w:vAlign w:val="center"/>
          </w:tcPr>
          <w:p w:rsidR="008C20E3" w:rsidRPr="009F1EDA" w:rsidRDefault="008C20E3" w:rsidP="008E4E0B">
            <w:pPr>
              <w:jc w:val="center"/>
              <w:rPr>
                <w:rFonts w:cs="Calibri"/>
                <w:b/>
                <w:sz w:val="24"/>
                <w:szCs w:val="24"/>
                <w:lang w:eastAsia="en-US"/>
              </w:rPr>
            </w:pPr>
            <w:r w:rsidRPr="009F1EDA">
              <w:rPr>
                <w:rFonts w:cs="Calibri"/>
                <w:b/>
                <w:sz w:val="24"/>
                <w:szCs w:val="24"/>
                <w:lang w:eastAsia="en-US"/>
              </w:rPr>
              <w:t>Skala punktowa</w:t>
            </w:r>
          </w:p>
        </w:tc>
        <w:tc>
          <w:tcPr>
            <w:tcW w:w="1701" w:type="dxa"/>
            <w:shd w:val="clear" w:color="auto" w:fill="auto"/>
            <w:vAlign w:val="center"/>
          </w:tcPr>
          <w:p w:rsidR="008C20E3" w:rsidRPr="009F1EDA" w:rsidRDefault="008C20E3" w:rsidP="008E4E0B">
            <w:pPr>
              <w:jc w:val="center"/>
              <w:rPr>
                <w:rFonts w:cs="Calibri"/>
                <w:b/>
                <w:sz w:val="24"/>
                <w:szCs w:val="24"/>
                <w:lang w:eastAsia="en-US"/>
              </w:rPr>
            </w:pPr>
            <w:r w:rsidRPr="009F1EDA">
              <w:rPr>
                <w:rFonts w:cs="Calibri"/>
                <w:b/>
                <w:sz w:val="24"/>
                <w:szCs w:val="24"/>
                <w:lang w:eastAsia="en-US"/>
              </w:rPr>
              <w:t>Maksymalna liczba punktów do zdobycia</w:t>
            </w:r>
          </w:p>
        </w:tc>
        <w:tc>
          <w:tcPr>
            <w:tcW w:w="2013" w:type="dxa"/>
            <w:shd w:val="clear" w:color="auto" w:fill="auto"/>
            <w:vAlign w:val="center"/>
          </w:tcPr>
          <w:p w:rsidR="008C20E3" w:rsidRPr="009F1EDA" w:rsidRDefault="008C20E3" w:rsidP="008E4E0B">
            <w:pPr>
              <w:jc w:val="center"/>
              <w:rPr>
                <w:rFonts w:cs="Calibri"/>
                <w:b/>
                <w:sz w:val="24"/>
                <w:szCs w:val="24"/>
                <w:lang w:eastAsia="en-US"/>
              </w:rPr>
            </w:pPr>
            <w:r w:rsidRPr="009F1EDA">
              <w:rPr>
                <w:rFonts w:cs="Calibri"/>
                <w:b/>
                <w:sz w:val="24"/>
                <w:szCs w:val="24"/>
                <w:lang w:eastAsia="en-US"/>
              </w:rPr>
              <w:t>Źródło weryfikacji</w:t>
            </w:r>
          </w:p>
        </w:tc>
      </w:tr>
      <w:tr w:rsidR="008C20E3" w:rsidRPr="009F1EDA" w:rsidTr="00BA1302">
        <w:tc>
          <w:tcPr>
            <w:tcW w:w="675" w:type="dxa"/>
            <w:shd w:val="clear" w:color="auto" w:fill="auto"/>
          </w:tcPr>
          <w:p w:rsidR="008C20E3" w:rsidRPr="009F1EDA" w:rsidRDefault="008C20E3" w:rsidP="008E4E0B">
            <w:pPr>
              <w:rPr>
                <w:rFonts w:cs="Calibri"/>
                <w:sz w:val="24"/>
                <w:szCs w:val="24"/>
                <w:lang w:eastAsia="en-US"/>
              </w:rPr>
            </w:pPr>
            <w:r w:rsidRPr="009F1EDA">
              <w:rPr>
                <w:rFonts w:cs="Calibri"/>
                <w:sz w:val="24"/>
                <w:szCs w:val="24"/>
                <w:lang w:eastAsia="en-US"/>
              </w:rPr>
              <w:t>1.</w:t>
            </w:r>
          </w:p>
        </w:tc>
        <w:tc>
          <w:tcPr>
            <w:tcW w:w="2722" w:type="dxa"/>
            <w:shd w:val="clear" w:color="auto" w:fill="auto"/>
          </w:tcPr>
          <w:p w:rsidR="008C20E3" w:rsidRPr="009F1EDA" w:rsidRDefault="00BF40F2" w:rsidP="00EB3A44">
            <w:pPr>
              <w:rPr>
                <w:rFonts w:cs="Calibri"/>
                <w:b/>
                <w:sz w:val="24"/>
                <w:szCs w:val="24"/>
                <w:lang w:eastAsia="en-US"/>
              </w:rPr>
            </w:pPr>
            <w:r w:rsidRPr="00BF40F2">
              <w:rPr>
                <w:rFonts w:cs="Calibri"/>
                <w:b/>
                <w:bCs/>
                <w:iCs/>
                <w:sz w:val="24"/>
                <w:szCs w:val="24"/>
                <w:lang w:eastAsia="en-US"/>
              </w:rPr>
              <w:t>Gospodarowanie zasobami</w:t>
            </w:r>
          </w:p>
        </w:tc>
        <w:tc>
          <w:tcPr>
            <w:tcW w:w="4933" w:type="dxa"/>
            <w:shd w:val="clear" w:color="auto" w:fill="auto"/>
          </w:tcPr>
          <w:p w:rsidR="00BF40F2" w:rsidRPr="00BF40F2" w:rsidRDefault="00BF40F2" w:rsidP="00BF40F2">
            <w:pPr>
              <w:rPr>
                <w:rFonts w:cs="Calibri"/>
                <w:sz w:val="24"/>
                <w:szCs w:val="24"/>
                <w:lang w:eastAsia="en-US"/>
              </w:rPr>
            </w:pPr>
            <w:r w:rsidRPr="00BF40F2">
              <w:rPr>
                <w:rFonts w:cs="Calibri"/>
                <w:sz w:val="24"/>
                <w:szCs w:val="24"/>
                <w:lang w:eastAsia="en-US"/>
              </w:rPr>
              <w:t>Walory środowiskowe obszaru LGD, winny być chronione i wykorzystywane w celach rozwojowych i promocyjnych obszaru, przy zachowaniu walorów przyrodniczych i kulturowych. Kryterium preferuje operacje, które uwzględniają aspekt ekologiczny, a zastosowane w projekcie rozwiązanie sprzyjają ochronie środowiska lub klimatu. Aspekt ekologiczny rozumiany jest jako realizacja zadań pozytywnie wpływających na środowisko, (np. inwestycji w OZE, termomodernizacja, budowa obiektów pro ekologicznych), organizacja działań edukacyjnych i informacyjnych związanych z ochroną przyrody lub zakup urządzeń i sprzętu służących ochronie środowiska lub korzystnie oddziaływujących na środowisko. Kryterium spełnione, jeżeli min. 5% wartości operacji przeznaczone zostanie na ten cel, a koszty będą uwzględnione w budżecie projektu</w:t>
            </w:r>
          </w:p>
          <w:p w:rsidR="008C20E3" w:rsidRDefault="00BF40F2" w:rsidP="00BF40F2">
            <w:pPr>
              <w:rPr>
                <w:rFonts w:cs="Calibri"/>
                <w:bCs/>
                <w:sz w:val="24"/>
                <w:szCs w:val="24"/>
                <w:lang w:eastAsia="en-US"/>
              </w:rPr>
            </w:pPr>
            <w:r w:rsidRPr="00F03FC0">
              <w:rPr>
                <w:rFonts w:cs="Calibri"/>
                <w:bCs/>
                <w:sz w:val="24"/>
                <w:szCs w:val="24"/>
                <w:lang w:eastAsia="en-US"/>
              </w:rPr>
              <w:t>Kryterium mierzalne</w:t>
            </w:r>
          </w:p>
          <w:p w:rsidR="00BA1302" w:rsidRPr="00F03FC0" w:rsidRDefault="00BA1302" w:rsidP="00BF40F2">
            <w:pPr>
              <w:rPr>
                <w:rFonts w:cs="Calibri"/>
                <w:sz w:val="24"/>
                <w:szCs w:val="24"/>
                <w:lang w:eastAsia="en-US"/>
              </w:rPr>
            </w:pPr>
          </w:p>
        </w:tc>
        <w:tc>
          <w:tcPr>
            <w:tcW w:w="3827" w:type="dxa"/>
            <w:shd w:val="clear" w:color="auto" w:fill="auto"/>
          </w:tcPr>
          <w:p w:rsidR="00BF40F2" w:rsidRPr="00BF40F2" w:rsidRDefault="00BF40F2" w:rsidP="00BF40F2">
            <w:pPr>
              <w:pStyle w:val="Akapitzlist"/>
              <w:numPr>
                <w:ilvl w:val="0"/>
                <w:numId w:val="14"/>
              </w:numPr>
              <w:rPr>
                <w:rFonts w:cs="Calibri"/>
                <w:sz w:val="24"/>
                <w:szCs w:val="24"/>
                <w:lang w:eastAsia="en-US"/>
              </w:rPr>
            </w:pPr>
            <w:r w:rsidRPr="00BF40F2">
              <w:rPr>
                <w:rFonts w:cs="Calibri"/>
                <w:sz w:val="24"/>
                <w:szCs w:val="24"/>
                <w:lang w:eastAsia="en-US"/>
              </w:rPr>
              <w:t xml:space="preserve">realizowane w ramach operacji działania zapewniają racjonalne gospodarowanie zasobami lub ograniczają presję na środowisko - </w:t>
            </w:r>
            <w:r w:rsidRPr="00695EE0">
              <w:rPr>
                <w:rFonts w:cs="Calibri"/>
                <w:b/>
                <w:sz w:val="24"/>
                <w:szCs w:val="24"/>
                <w:lang w:eastAsia="en-US"/>
              </w:rPr>
              <w:t>2 pkt.</w:t>
            </w:r>
            <w:r w:rsidRPr="00BF40F2">
              <w:rPr>
                <w:rFonts w:cs="Calibri"/>
                <w:sz w:val="24"/>
                <w:szCs w:val="24"/>
                <w:lang w:eastAsia="en-US"/>
              </w:rPr>
              <w:t xml:space="preserve"> </w:t>
            </w:r>
          </w:p>
          <w:p w:rsidR="00BF40F2" w:rsidRPr="00BF40F2" w:rsidRDefault="00BF40F2" w:rsidP="00BF40F2">
            <w:pPr>
              <w:pStyle w:val="Akapitzlist"/>
              <w:numPr>
                <w:ilvl w:val="0"/>
                <w:numId w:val="14"/>
              </w:numPr>
              <w:rPr>
                <w:rFonts w:cs="Calibri"/>
                <w:sz w:val="24"/>
                <w:szCs w:val="24"/>
                <w:lang w:eastAsia="en-US"/>
              </w:rPr>
            </w:pPr>
            <w:r w:rsidRPr="00BF40F2">
              <w:rPr>
                <w:rFonts w:cs="Calibri"/>
                <w:sz w:val="24"/>
                <w:szCs w:val="24"/>
                <w:lang w:eastAsia="en-US"/>
              </w:rPr>
              <w:t xml:space="preserve">realizowane w ramach operacji działania nie zapewniają racjonalnego gospodarowania zasobami lub nie ograniczają presji na środowisko - </w:t>
            </w:r>
            <w:r w:rsidRPr="00695EE0">
              <w:rPr>
                <w:rFonts w:cs="Calibri"/>
                <w:b/>
                <w:sz w:val="24"/>
                <w:szCs w:val="24"/>
                <w:lang w:eastAsia="en-US"/>
              </w:rPr>
              <w:t>0 pkt.</w:t>
            </w:r>
            <w:r w:rsidRPr="00BF40F2">
              <w:rPr>
                <w:rFonts w:cs="Calibri"/>
                <w:sz w:val="24"/>
                <w:szCs w:val="24"/>
                <w:lang w:eastAsia="en-US"/>
              </w:rPr>
              <w:t xml:space="preserve"> </w:t>
            </w:r>
          </w:p>
          <w:p w:rsidR="008C20E3" w:rsidRPr="00BF40F2" w:rsidRDefault="008C20E3" w:rsidP="00BF40F2">
            <w:pPr>
              <w:rPr>
                <w:rFonts w:cs="Calibri"/>
                <w:sz w:val="24"/>
                <w:szCs w:val="24"/>
                <w:lang w:eastAsia="en-US"/>
              </w:rPr>
            </w:pPr>
          </w:p>
        </w:tc>
        <w:tc>
          <w:tcPr>
            <w:tcW w:w="1701" w:type="dxa"/>
            <w:shd w:val="clear" w:color="auto" w:fill="auto"/>
          </w:tcPr>
          <w:p w:rsidR="008C20E3" w:rsidRPr="009F1EDA" w:rsidRDefault="008C20E3" w:rsidP="009E2008">
            <w:pPr>
              <w:jc w:val="center"/>
              <w:rPr>
                <w:rFonts w:cs="Calibri"/>
                <w:sz w:val="24"/>
                <w:szCs w:val="24"/>
                <w:lang w:eastAsia="en-US"/>
              </w:rPr>
            </w:pPr>
            <w:r w:rsidRPr="009F1EDA">
              <w:rPr>
                <w:rFonts w:cs="Calibri"/>
                <w:sz w:val="24"/>
                <w:szCs w:val="24"/>
                <w:lang w:eastAsia="en-US"/>
              </w:rPr>
              <w:t>2 pkt</w:t>
            </w:r>
            <w:r w:rsidR="00EB3A44">
              <w:rPr>
                <w:rFonts w:cs="Calibri"/>
                <w:sz w:val="24"/>
                <w:szCs w:val="24"/>
                <w:lang w:eastAsia="en-US"/>
              </w:rPr>
              <w:t>.</w:t>
            </w:r>
          </w:p>
        </w:tc>
        <w:tc>
          <w:tcPr>
            <w:tcW w:w="2013" w:type="dxa"/>
            <w:shd w:val="clear" w:color="auto" w:fill="auto"/>
          </w:tcPr>
          <w:p w:rsidR="008C20E3" w:rsidRPr="009F1EDA" w:rsidRDefault="008C20E3" w:rsidP="009E2008">
            <w:pPr>
              <w:jc w:val="center"/>
              <w:rPr>
                <w:rFonts w:cs="Calibri"/>
                <w:sz w:val="24"/>
                <w:szCs w:val="24"/>
                <w:lang w:eastAsia="en-US"/>
              </w:rPr>
            </w:pPr>
            <w:r w:rsidRPr="009F1EDA">
              <w:rPr>
                <w:rFonts w:cs="Calibri"/>
                <w:sz w:val="24"/>
                <w:szCs w:val="24"/>
                <w:lang w:eastAsia="en-US"/>
              </w:rPr>
              <w:t xml:space="preserve">Wniosek o </w:t>
            </w:r>
            <w:r w:rsidR="00BF40F2">
              <w:rPr>
                <w:rFonts w:cs="Calibri"/>
                <w:sz w:val="24"/>
                <w:szCs w:val="24"/>
                <w:lang w:eastAsia="en-US"/>
              </w:rPr>
              <w:t>przyznanie pomocy</w:t>
            </w:r>
          </w:p>
        </w:tc>
      </w:tr>
      <w:tr w:rsidR="004E5631" w:rsidRPr="009F1EDA" w:rsidTr="00BA1302">
        <w:tc>
          <w:tcPr>
            <w:tcW w:w="675" w:type="dxa"/>
            <w:shd w:val="clear" w:color="auto" w:fill="auto"/>
          </w:tcPr>
          <w:p w:rsidR="004E5631" w:rsidRPr="00337A00" w:rsidRDefault="004E5631" w:rsidP="008E4E0B">
            <w:pPr>
              <w:rPr>
                <w:rFonts w:cs="Calibri"/>
                <w:sz w:val="24"/>
                <w:szCs w:val="24"/>
                <w:lang w:eastAsia="en-US"/>
              </w:rPr>
            </w:pPr>
            <w:r w:rsidRPr="00337A00">
              <w:rPr>
                <w:rFonts w:cs="Calibri"/>
                <w:sz w:val="24"/>
                <w:szCs w:val="24"/>
                <w:lang w:eastAsia="en-US"/>
              </w:rPr>
              <w:lastRenderedPageBreak/>
              <w:t>2.</w:t>
            </w:r>
          </w:p>
        </w:tc>
        <w:tc>
          <w:tcPr>
            <w:tcW w:w="2722" w:type="dxa"/>
            <w:shd w:val="clear" w:color="auto" w:fill="auto"/>
          </w:tcPr>
          <w:p w:rsidR="004E5631" w:rsidRPr="00337A00" w:rsidRDefault="004E147E" w:rsidP="008E4E0B">
            <w:pPr>
              <w:rPr>
                <w:rFonts w:cs="Calibri"/>
                <w:b/>
                <w:sz w:val="24"/>
                <w:szCs w:val="24"/>
                <w:lang w:eastAsia="en-US"/>
              </w:rPr>
            </w:pPr>
            <w:r w:rsidRPr="00EB311F">
              <w:rPr>
                <w:rFonts w:cs="Calibri"/>
                <w:b/>
                <w:bCs/>
                <w:iCs/>
                <w:sz w:val="24"/>
                <w:szCs w:val="24"/>
                <w:lang w:eastAsia="en-US"/>
              </w:rPr>
              <w:t>Operacja dedykowana osobom młodym,</w:t>
            </w:r>
            <w:r w:rsidRPr="004E147E">
              <w:rPr>
                <w:rFonts w:cs="Calibri"/>
                <w:b/>
                <w:bCs/>
                <w:iCs/>
                <w:sz w:val="24"/>
                <w:szCs w:val="24"/>
                <w:lang w:eastAsia="en-US"/>
              </w:rPr>
              <w:t xml:space="preserve"> seniorom, osobom w niekorzystnej sytuacji.</w:t>
            </w:r>
          </w:p>
        </w:tc>
        <w:tc>
          <w:tcPr>
            <w:tcW w:w="4933" w:type="dxa"/>
            <w:shd w:val="clear" w:color="auto" w:fill="auto"/>
          </w:tcPr>
          <w:p w:rsidR="004E147E" w:rsidRPr="004E147E" w:rsidRDefault="004E147E" w:rsidP="004E147E">
            <w:pPr>
              <w:rPr>
                <w:rFonts w:cs="Calibri"/>
                <w:bCs/>
                <w:sz w:val="24"/>
                <w:szCs w:val="24"/>
                <w:lang w:eastAsia="en-US"/>
              </w:rPr>
            </w:pPr>
            <w:r w:rsidRPr="004E147E">
              <w:rPr>
                <w:rFonts w:cs="Calibri"/>
                <w:bCs/>
                <w:sz w:val="24"/>
                <w:szCs w:val="24"/>
                <w:lang w:eastAsia="en-US"/>
              </w:rPr>
              <w:t xml:space="preserve">Są to grupy docelowe zdiagnozowane na etapie budowy LSR.  Z opisu operacji musi jednoznacznie wynikać, że realizowane działania są </w:t>
            </w:r>
            <w:r w:rsidR="00C8644C">
              <w:rPr>
                <w:rFonts w:cs="Calibri"/>
                <w:bCs/>
                <w:sz w:val="24"/>
                <w:szCs w:val="24"/>
                <w:lang w:eastAsia="en-US"/>
              </w:rPr>
              <w:t>dedykowane</w:t>
            </w:r>
            <w:r w:rsidRPr="004E147E">
              <w:rPr>
                <w:rFonts w:cs="Calibri"/>
                <w:bCs/>
                <w:sz w:val="24"/>
                <w:szCs w:val="24"/>
                <w:lang w:eastAsia="en-US"/>
              </w:rPr>
              <w:t xml:space="preserve"> do seniorów i/lub ludzi młodych i/lub osób w  niekorzystnej sytuacji. Seniorzy (osoby powyżej 60 roku życia). Ludzie młodzi (osoby do 25 roku życia). </w:t>
            </w:r>
            <w:r w:rsidR="00EB311F">
              <w:rPr>
                <w:rFonts w:cs="Calibri"/>
                <w:bCs/>
                <w:sz w:val="24"/>
                <w:szCs w:val="24"/>
                <w:lang w:eastAsia="en-US"/>
              </w:rPr>
              <w:t>Osoby w niekorzystnej sytuacji, zgodnie z LSR(rozdział IV) to m.in. osoby z niepełnosprawnościami</w:t>
            </w:r>
            <w:r w:rsidR="00EB311F" w:rsidRPr="00EB311F">
              <w:rPr>
                <w:rFonts w:cs="Calibri"/>
                <w:bCs/>
                <w:sz w:val="24"/>
                <w:szCs w:val="24"/>
                <w:lang w:eastAsia="en-US"/>
              </w:rPr>
              <w:t>, kobiet</w:t>
            </w:r>
            <w:r w:rsidR="00EB311F">
              <w:rPr>
                <w:rFonts w:cs="Calibri"/>
                <w:bCs/>
                <w:sz w:val="24"/>
                <w:szCs w:val="24"/>
                <w:lang w:eastAsia="en-US"/>
              </w:rPr>
              <w:t>y, mieszkańcy z  obszarów po-PGR, migranci</w:t>
            </w:r>
            <w:r w:rsidR="00EB311F" w:rsidRPr="00EB311F">
              <w:rPr>
                <w:rFonts w:cs="Calibri"/>
                <w:bCs/>
                <w:sz w:val="24"/>
                <w:szCs w:val="24"/>
                <w:lang w:eastAsia="en-US"/>
              </w:rPr>
              <w:t>)</w:t>
            </w:r>
          </w:p>
          <w:p w:rsidR="004E5631" w:rsidRPr="00C8644C" w:rsidRDefault="004E147E" w:rsidP="004E147E">
            <w:pPr>
              <w:rPr>
                <w:rFonts w:cs="Calibri"/>
                <w:sz w:val="24"/>
                <w:szCs w:val="24"/>
                <w:lang w:eastAsia="en-US"/>
              </w:rPr>
            </w:pPr>
            <w:r w:rsidRPr="00C8644C">
              <w:rPr>
                <w:rFonts w:cs="Calibri"/>
                <w:sz w:val="24"/>
                <w:szCs w:val="24"/>
                <w:lang w:eastAsia="en-US"/>
              </w:rPr>
              <w:t>Kryterium mierzalne.</w:t>
            </w:r>
          </w:p>
        </w:tc>
        <w:tc>
          <w:tcPr>
            <w:tcW w:w="3827" w:type="dxa"/>
            <w:shd w:val="clear" w:color="auto" w:fill="auto"/>
          </w:tcPr>
          <w:p w:rsidR="004E147E" w:rsidRPr="004E147E" w:rsidRDefault="004E147E" w:rsidP="004E147E">
            <w:pPr>
              <w:pStyle w:val="Akapitzlist"/>
              <w:numPr>
                <w:ilvl w:val="0"/>
                <w:numId w:val="5"/>
              </w:numPr>
              <w:rPr>
                <w:rFonts w:cs="Calibri"/>
                <w:sz w:val="24"/>
                <w:szCs w:val="24"/>
                <w:lang w:eastAsia="en-US"/>
              </w:rPr>
            </w:pPr>
            <w:r w:rsidRPr="004E147E">
              <w:rPr>
                <w:rFonts w:cs="Calibri"/>
                <w:sz w:val="24"/>
                <w:szCs w:val="24"/>
                <w:lang w:eastAsia="en-US"/>
              </w:rPr>
              <w:t xml:space="preserve">operacja jest skierowana do wszystkich grup – </w:t>
            </w:r>
            <w:r w:rsidRPr="00695EE0">
              <w:rPr>
                <w:rFonts w:cs="Calibri"/>
                <w:b/>
                <w:sz w:val="24"/>
                <w:szCs w:val="24"/>
                <w:lang w:eastAsia="en-US"/>
              </w:rPr>
              <w:t>3 pkt.</w:t>
            </w:r>
            <w:r w:rsidRPr="004E147E">
              <w:rPr>
                <w:rFonts w:cs="Calibri"/>
                <w:sz w:val="24"/>
                <w:szCs w:val="24"/>
                <w:lang w:eastAsia="en-US"/>
              </w:rPr>
              <w:t xml:space="preserve"> </w:t>
            </w:r>
          </w:p>
          <w:p w:rsidR="004E147E" w:rsidRPr="004E147E" w:rsidRDefault="004E147E" w:rsidP="004E147E">
            <w:pPr>
              <w:pStyle w:val="Akapitzlist"/>
              <w:numPr>
                <w:ilvl w:val="0"/>
                <w:numId w:val="5"/>
              </w:numPr>
              <w:rPr>
                <w:rFonts w:cs="Calibri"/>
                <w:sz w:val="24"/>
                <w:szCs w:val="24"/>
                <w:lang w:eastAsia="en-US"/>
              </w:rPr>
            </w:pPr>
            <w:r w:rsidRPr="004E147E">
              <w:rPr>
                <w:rFonts w:cs="Calibri"/>
                <w:sz w:val="24"/>
                <w:szCs w:val="24"/>
                <w:lang w:eastAsia="en-US"/>
              </w:rPr>
              <w:t xml:space="preserve">operacja  jest skierowana do 2 grup – </w:t>
            </w:r>
            <w:r w:rsidRPr="00695EE0">
              <w:rPr>
                <w:rFonts w:cs="Calibri"/>
                <w:b/>
                <w:sz w:val="24"/>
                <w:szCs w:val="24"/>
                <w:lang w:eastAsia="en-US"/>
              </w:rPr>
              <w:t>2 pkt</w:t>
            </w:r>
            <w:r w:rsidRPr="004E147E">
              <w:rPr>
                <w:rFonts w:cs="Calibri"/>
                <w:sz w:val="24"/>
                <w:szCs w:val="24"/>
                <w:lang w:eastAsia="en-US"/>
              </w:rPr>
              <w:t xml:space="preserve">. </w:t>
            </w:r>
          </w:p>
          <w:p w:rsidR="004E147E" w:rsidRPr="004E147E" w:rsidRDefault="004E147E" w:rsidP="004E147E">
            <w:pPr>
              <w:pStyle w:val="Akapitzlist"/>
              <w:numPr>
                <w:ilvl w:val="0"/>
                <w:numId w:val="5"/>
              </w:numPr>
              <w:rPr>
                <w:rFonts w:cs="Calibri"/>
                <w:sz w:val="24"/>
                <w:szCs w:val="24"/>
                <w:lang w:eastAsia="en-US"/>
              </w:rPr>
            </w:pPr>
            <w:r w:rsidRPr="004E147E">
              <w:rPr>
                <w:rFonts w:cs="Calibri"/>
                <w:sz w:val="24"/>
                <w:szCs w:val="24"/>
                <w:lang w:eastAsia="en-US"/>
              </w:rPr>
              <w:t xml:space="preserve">operacja jest skierowana do 1 grupy – </w:t>
            </w:r>
            <w:r w:rsidRPr="00695EE0">
              <w:rPr>
                <w:rFonts w:cs="Calibri"/>
                <w:b/>
                <w:sz w:val="24"/>
                <w:szCs w:val="24"/>
                <w:lang w:eastAsia="en-US"/>
              </w:rPr>
              <w:t>1 pkt</w:t>
            </w:r>
          </w:p>
          <w:p w:rsidR="004E5631" w:rsidRPr="00337A00" w:rsidRDefault="004E147E" w:rsidP="004E147E">
            <w:pPr>
              <w:pStyle w:val="Akapitzlist"/>
              <w:numPr>
                <w:ilvl w:val="0"/>
                <w:numId w:val="5"/>
              </w:numPr>
              <w:rPr>
                <w:rFonts w:cs="Calibri"/>
                <w:sz w:val="24"/>
                <w:szCs w:val="24"/>
                <w:lang w:eastAsia="en-US"/>
              </w:rPr>
            </w:pPr>
            <w:r w:rsidRPr="004E147E">
              <w:rPr>
                <w:rFonts w:cs="Calibri"/>
                <w:sz w:val="24"/>
                <w:szCs w:val="24"/>
                <w:lang w:eastAsia="en-US"/>
              </w:rPr>
              <w:t xml:space="preserve">operacja  nie jest skierowana do żadnej z ww. grup – </w:t>
            </w:r>
            <w:r w:rsidRPr="00695EE0">
              <w:rPr>
                <w:rFonts w:cs="Calibri"/>
                <w:b/>
                <w:sz w:val="24"/>
                <w:szCs w:val="24"/>
                <w:lang w:eastAsia="en-US"/>
              </w:rPr>
              <w:t>0 pkt.</w:t>
            </w:r>
          </w:p>
        </w:tc>
        <w:tc>
          <w:tcPr>
            <w:tcW w:w="1701" w:type="dxa"/>
            <w:shd w:val="clear" w:color="auto" w:fill="auto"/>
          </w:tcPr>
          <w:p w:rsidR="004E5631" w:rsidRPr="00337A00" w:rsidRDefault="004E147E" w:rsidP="009E2008">
            <w:pPr>
              <w:jc w:val="center"/>
              <w:rPr>
                <w:rFonts w:cs="Calibri"/>
                <w:sz w:val="24"/>
                <w:szCs w:val="24"/>
                <w:lang w:eastAsia="en-US"/>
              </w:rPr>
            </w:pPr>
            <w:r>
              <w:rPr>
                <w:rFonts w:cs="Calibri"/>
                <w:sz w:val="24"/>
                <w:szCs w:val="24"/>
                <w:lang w:eastAsia="en-US"/>
              </w:rPr>
              <w:t>3</w:t>
            </w:r>
            <w:r w:rsidR="004E5631" w:rsidRPr="00337A00">
              <w:rPr>
                <w:rFonts w:cs="Calibri"/>
                <w:sz w:val="24"/>
                <w:szCs w:val="24"/>
                <w:lang w:eastAsia="en-US"/>
              </w:rPr>
              <w:t xml:space="preserve"> pkt.</w:t>
            </w:r>
          </w:p>
        </w:tc>
        <w:tc>
          <w:tcPr>
            <w:tcW w:w="2013" w:type="dxa"/>
            <w:shd w:val="clear" w:color="auto" w:fill="auto"/>
          </w:tcPr>
          <w:p w:rsidR="004E5631" w:rsidRPr="00337A00" w:rsidRDefault="004E147E" w:rsidP="009E2008">
            <w:pPr>
              <w:jc w:val="center"/>
              <w:rPr>
                <w:rFonts w:cs="Calibri"/>
                <w:sz w:val="24"/>
                <w:szCs w:val="24"/>
                <w:lang w:eastAsia="en-US"/>
              </w:rPr>
            </w:pPr>
            <w:r w:rsidRPr="004E147E">
              <w:rPr>
                <w:rFonts w:cs="Calibri"/>
                <w:sz w:val="24"/>
                <w:szCs w:val="24"/>
                <w:lang w:eastAsia="en-US"/>
              </w:rPr>
              <w:t>Wniosek o przyznanie pomocy</w:t>
            </w:r>
          </w:p>
        </w:tc>
      </w:tr>
      <w:tr w:rsidR="00237659" w:rsidRPr="009F1EDA" w:rsidTr="00BA1302">
        <w:tc>
          <w:tcPr>
            <w:tcW w:w="675" w:type="dxa"/>
            <w:shd w:val="clear" w:color="auto" w:fill="auto"/>
          </w:tcPr>
          <w:p w:rsidR="00237659" w:rsidRDefault="002E66EC" w:rsidP="008E4E0B">
            <w:pPr>
              <w:rPr>
                <w:rFonts w:cs="Calibri"/>
                <w:sz w:val="24"/>
                <w:szCs w:val="24"/>
                <w:lang w:eastAsia="en-US"/>
              </w:rPr>
            </w:pPr>
            <w:r>
              <w:rPr>
                <w:rFonts w:cs="Calibri"/>
                <w:sz w:val="24"/>
                <w:szCs w:val="24"/>
                <w:lang w:eastAsia="en-US"/>
              </w:rPr>
              <w:t>3</w:t>
            </w:r>
          </w:p>
        </w:tc>
        <w:tc>
          <w:tcPr>
            <w:tcW w:w="2722" w:type="dxa"/>
            <w:shd w:val="clear" w:color="auto" w:fill="auto"/>
          </w:tcPr>
          <w:p w:rsidR="00237659" w:rsidRDefault="00AB560B" w:rsidP="004E147E">
            <w:pPr>
              <w:rPr>
                <w:rFonts w:cs="Calibri"/>
                <w:b/>
                <w:sz w:val="24"/>
                <w:szCs w:val="24"/>
                <w:lang w:eastAsia="en-US"/>
              </w:rPr>
            </w:pPr>
            <w:r>
              <w:rPr>
                <w:rFonts w:cs="Calibri"/>
                <w:b/>
                <w:sz w:val="24"/>
                <w:szCs w:val="24"/>
                <w:lang w:eastAsia="en-US"/>
              </w:rPr>
              <w:t>Innowacyjność</w:t>
            </w:r>
          </w:p>
        </w:tc>
        <w:tc>
          <w:tcPr>
            <w:tcW w:w="4933" w:type="dxa"/>
            <w:shd w:val="clear" w:color="auto" w:fill="auto"/>
          </w:tcPr>
          <w:p w:rsidR="00AB560B" w:rsidRPr="00AB560B" w:rsidRDefault="00695EE0" w:rsidP="00AB560B">
            <w:pPr>
              <w:rPr>
                <w:rFonts w:cs="Calibri"/>
                <w:sz w:val="24"/>
                <w:szCs w:val="24"/>
                <w:lang w:eastAsia="en-US"/>
              </w:rPr>
            </w:pPr>
            <w:r>
              <w:rPr>
                <w:rFonts w:cs="Calibri"/>
                <w:sz w:val="24"/>
                <w:szCs w:val="24"/>
                <w:lang w:eastAsia="en-US"/>
              </w:rPr>
              <w:t>Preferuje się operacje</w:t>
            </w:r>
            <w:r w:rsidR="00AB560B" w:rsidRPr="00AB560B">
              <w:rPr>
                <w:rFonts w:cs="Calibri"/>
                <w:sz w:val="24"/>
                <w:szCs w:val="24"/>
                <w:lang w:eastAsia="en-US"/>
              </w:rPr>
              <w:t xml:space="preserve"> mające na celu wdrożenie nowego na obszarze objętym LSR lub znacząco udoskonalonego produktu, usługi, procesu, organizacji lub nowego sposobu wykorzystania lub zmobilizowania istniejących lokalnych zasobów przyrodniczych, historycznych, kulturowych czy społecznych.</w:t>
            </w:r>
          </w:p>
          <w:p w:rsidR="00AB560B" w:rsidRPr="00AB560B" w:rsidRDefault="00AB560B" w:rsidP="00AB560B">
            <w:pPr>
              <w:rPr>
                <w:rFonts w:cs="Calibri"/>
                <w:sz w:val="24"/>
                <w:szCs w:val="24"/>
                <w:lang w:eastAsia="en-US"/>
              </w:rPr>
            </w:pPr>
            <w:r w:rsidRPr="00AB560B">
              <w:rPr>
                <w:rFonts w:cs="Calibri"/>
                <w:sz w:val="24"/>
                <w:szCs w:val="24"/>
                <w:lang w:eastAsia="en-US"/>
              </w:rPr>
              <w:t xml:space="preserve">Wyróżniamy 3 rodzaje innowacyjności: </w:t>
            </w:r>
          </w:p>
          <w:p w:rsidR="00AB560B" w:rsidRPr="00AB560B" w:rsidRDefault="00AB560B" w:rsidP="00AB560B">
            <w:pPr>
              <w:rPr>
                <w:rFonts w:cs="Calibri"/>
                <w:sz w:val="24"/>
                <w:szCs w:val="24"/>
                <w:lang w:eastAsia="en-US"/>
              </w:rPr>
            </w:pPr>
            <w:r w:rsidRPr="00AB560B">
              <w:rPr>
                <w:rFonts w:cs="Calibri"/>
                <w:sz w:val="24"/>
                <w:szCs w:val="24"/>
                <w:lang w:eastAsia="en-US"/>
              </w:rPr>
              <w:t xml:space="preserve">- </w:t>
            </w:r>
            <w:r w:rsidRPr="00AB560B">
              <w:rPr>
                <w:rFonts w:cs="Calibri"/>
                <w:b/>
                <w:sz w:val="24"/>
                <w:szCs w:val="24"/>
                <w:lang w:eastAsia="en-US"/>
              </w:rPr>
              <w:t xml:space="preserve">innowacje kreatywne </w:t>
            </w:r>
            <w:r w:rsidRPr="00AB560B">
              <w:rPr>
                <w:rFonts w:cs="Calibri"/>
                <w:sz w:val="24"/>
                <w:szCs w:val="24"/>
                <w:lang w:eastAsia="en-US"/>
              </w:rPr>
              <w:t>(powstające w wyniku autorskiego pomysłu, dotyczące nowych na obszarze LSR produktów, usług, procesów lub organizacji),</w:t>
            </w:r>
          </w:p>
          <w:p w:rsidR="00AB560B" w:rsidRPr="00AB560B" w:rsidRDefault="00AB560B" w:rsidP="00AB560B">
            <w:pPr>
              <w:rPr>
                <w:rFonts w:cs="Calibri"/>
                <w:sz w:val="24"/>
                <w:szCs w:val="24"/>
                <w:lang w:eastAsia="en-US"/>
              </w:rPr>
            </w:pPr>
            <w:r w:rsidRPr="00AB560B">
              <w:rPr>
                <w:rFonts w:cs="Calibri"/>
                <w:sz w:val="24"/>
                <w:szCs w:val="24"/>
                <w:lang w:eastAsia="en-US"/>
              </w:rPr>
              <w:t xml:space="preserve">- </w:t>
            </w:r>
            <w:r w:rsidRPr="00AB560B">
              <w:rPr>
                <w:rFonts w:cs="Calibri"/>
                <w:b/>
                <w:sz w:val="24"/>
                <w:szCs w:val="24"/>
                <w:lang w:eastAsia="en-US"/>
              </w:rPr>
              <w:t>innowacje imitujące</w:t>
            </w:r>
            <w:r w:rsidRPr="00AB560B">
              <w:rPr>
                <w:rFonts w:cs="Calibri"/>
                <w:sz w:val="24"/>
                <w:szCs w:val="24"/>
                <w:lang w:eastAsia="en-US"/>
              </w:rPr>
              <w:t xml:space="preserve"> (wzorowane na wcześniej powstałych produktach, usługach, procesach lub organizacji, obejmujące nowy sposób wykorzystania lub zmobilizowania istniejących lokalnych zasobów przyrodniczych, historycznych, kulturowych czy społecznych), </w:t>
            </w:r>
          </w:p>
          <w:p w:rsidR="00AB560B" w:rsidRPr="00AB560B" w:rsidRDefault="00AB560B" w:rsidP="00AB560B">
            <w:pPr>
              <w:rPr>
                <w:rFonts w:cs="Calibri"/>
                <w:sz w:val="24"/>
                <w:szCs w:val="24"/>
                <w:lang w:eastAsia="en-US"/>
              </w:rPr>
            </w:pPr>
            <w:r w:rsidRPr="00AB560B">
              <w:rPr>
                <w:rFonts w:cs="Calibri"/>
                <w:sz w:val="24"/>
                <w:szCs w:val="24"/>
                <w:lang w:eastAsia="en-US"/>
              </w:rPr>
              <w:t xml:space="preserve">-  </w:t>
            </w:r>
            <w:r w:rsidRPr="00AB560B">
              <w:rPr>
                <w:rFonts w:cs="Calibri"/>
                <w:b/>
                <w:sz w:val="24"/>
                <w:szCs w:val="24"/>
                <w:lang w:eastAsia="en-US"/>
              </w:rPr>
              <w:t>innowacje pozorne</w:t>
            </w:r>
            <w:r w:rsidRPr="00AB560B">
              <w:rPr>
                <w:rFonts w:cs="Calibri"/>
                <w:sz w:val="24"/>
                <w:szCs w:val="24"/>
                <w:lang w:eastAsia="en-US"/>
              </w:rPr>
              <w:t>, które obejmują drobne zmiany oferujące rzekome nowości.</w:t>
            </w:r>
          </w:p>
          <w:p w:rsidR="00AB560B" w:rsidRPr="00AB560B" w:rsidRDefault="00AB560B" w:rsidP="00AB560B">
            <w:pPr>
              <w:rPr>
                <w:rFonts w:cs="Calibri"/>
                <w:sz w:val="24"/>
                <w:szCs w:val="24"/>
                <w:lang w:eastAsia="en-US"/>
              </w:rPr>
            </w:pPr>
            <w:r w:rsidRPr="00AB560B">
              <w:rPr>
                <w:rFonts w:cs="Calibri"/>
                <w:sz w:val="24"/>
                <w:szCs w:val="24"/>
                <w:lang w:eastAsia="en-US"/>
              </w:rPr>
              <w:t>Punkty nie sumują się.</w:t>
            </w:r>
          </w:p>
          <w:p w:rsidR="00237659" w:rsidRDefault="00AB560B" w:rsidP="00AB560B">
            <w:pPr>
              <w:rPr>
                <w:rFonts w:cs="Calibri"/>
                <w:sz w:val="24"/>
                <w:szCs w:val="24"/>
                <w:lang w:eastAsia="en-US"/>
              </w:rPr>
            </w:pPr>
            <w:r w:rsidRPr="00AB560B">
              <w:rPr>
                <w:rFonts w:cs="Calibri"/>
                <w:sz w:val="24"/>
                <w:szCs w:val="24"/>
                <w:lang w:eastAsia="en-US"/>
              </w:rPr>
              <w:t>Kryterium mierzalne.</w:t>
            </w:r>
          </w:p>
          <w:p w:rsidR="00BA1302" w:rsidRPr="004E147E" w:rsidRDefault="00BA1302" w:rsidP="00AB560B">
            <w:pPr>
              <w:rPr>
                <w:rFonts w:cs="Calibri"/>
                <w:sz w:val="24"/>
                <w:szCs w:val="24"/>
                <w:lang w:eastAsia="en-US"/>
              </w:rPr>
            </w:pPr>
          </w:p>
        </w:tc>
        <w:tc>
          <w:tcPr>
            <w:tcW w:w="3827" w:type="dxa"/>
            <w:shd w:val="clear" w:color="auto" w:fill="auto"/>
          </w:tcPr>
          <w:p w:rsidR="00AB560B" w:rsidRPr="00AB560B" w:rsidRDefault="00AB560B" w:rsidP="00AB560B">
            <w:pPr>
              <w:rPr>
                <w:rFonts w:cs="Calibri"/>
                <w:sz w:val="24"/>
                <w:szCs w:val="24"/>
                <w:lang w:eastAsia="en-US"/>
              </w:rPr>
            </w:pPr>
            <w:r w:rsidRPr="00AB560B">
              <w:rPr>
                <w:rFonts w:cs="Calibri"/>
                <w:sz w:val="24"/>
                <w:szCs w:val="24"/>
                <w:lang w:eastAsia="en-US"/>
              </w:rPr>
              <w:t xml:space="preserve">Realizacja zadania spowoduje wdrożenie innowacji: </w:t>
            </w:r>
          </w:p>
          <w:p w:rsidR="00AB560B" w:rsidRPr="00AB560B" w:rsidRDefault="00AB560B" w:rsidP="00AB560B">
            <w:pPr>
              <w:pStyle w:val="Akapitzlist"/>
              <w:numPr>
                <w:ilvl w:val="0"/>
                <w:numId w:val="10"/>
              </w:numPr>
              <w:rPr>
                <w:rFonts w:cs="Calibri"/>
                <w:sz w:val="24"/>
                <w:szCs w:val="24"/>
                <w:lang w:eastAsia="en-US"/>
              </w:rPr>
            </w:pPr>
            <w:r w:rsidRPr="00AB560B">
              <w:rPr>
                <w:rFonts w:cs="Calibri"/>
                <w:sz w:val="24"/>
                <w:szCs w:val="24"/>
                <w:lang w:eastAsia="en-US"/>
              </w:rPr>
              <w:t xml:space="preserve">kreatywnych – </w:t>
            </w:r>
            <w:r w:rsidRPr="00695EE0">
              <w:rPr>
                <w:rFonts w:cs="Calibri"/>
                <w:b/>
                <w:sz w:val="24"/>
                <w:szCs w:val="24"/>
                <w:lang w:eastAsia="en-US"/>
              </w:rPr>
              <w:t>2 pkt.</w:t>
            </w:r>
          </w:p>
          <w:p w:rsidR="00AB560B" w:rsidRPr="00695EE0" w:rsidRDefault="00AB560B" w:rsidP="00AB560B">
            <w:pPr>
              <w:pStyle w:val="Akapitzlist"/>
              <w:numPr>
                <w:ilvl w:val="0"/>
                <w:numId w:val="10"/>
              </w:numPr>
              <w:rPr>
                <w:rFonts w:cs="Calibri"/>
                <w:b/>
                <w:sz w:val="24"/>
                <w:szCs w:val="24"/>
                <w:lang w:eastAsia="en-US"/>
              </w:rPr>
            </w:pPr>
            <w:r w:rsidRPr="00AB560B">
              <w:rPr>
                <w:rFonts w:cs="Calibri"/>
                <w:sz w:val="24"/>
                <w:szCs w:val="24"/>
                <w:lang w:eastAsia="en-US"/>
              </w:rPr>
              <w:t xml:space="preserve">imitujących – </w:t>
            </w:r>
            <w:r w:rsidR="00695EE0">
              <w:rPr>
                <w:rFonts w:cs="Calibri"/>
                <w:b/>
                <w:sz w:val="24"/>
                <w:szCs w:val="24"/>
                <w:lang w:eastAsia="en-US"/>
              </w:rPr>
              <w:t>1 pkt</w:t>
            </w:r>
          </w:p>
          <w:p w:rsidR="00237659" w:rsidRDefault="00AB560B" w:rsidP="00AB560B">
            <w:pPr>
              <w:pStyle w:val="Akapitzlist"/>
              <w:numPr>
                <w:ilvl w:val="0"/>
                <w:numId w:val="10"/>
              </w:numPr>
              <w:rPr>
                <w:rFonts w:cs="Calibri"/>
                <w:sz w:val="24"/>
                <w:szCs w:val="24"/>
                <w:lang w:eastAsia="en-US"/>
              </w:rPr>
            </w:pPr>
            <w:r w:rsidRPr="00AB560B">
              <w:rPr>
                <w:rFonts w:cs="Calibri"/>
                <w:sz w:val="24"/>
                <w:szCs w:val="24"/>
                <w:lang w:eastAsia="en-US"/>
              </w:rPr>
              <w:t xml:space="preserve">pozornych – </w:t>
            </w:r>
            <w:r w:rsidRPr="00695EE0">
              <w:rPr>
                <w:rFonts w:cs="Calibri"/>
                <w:b/>
                <w:sz w:val="24"/>
                <w:szCs w:val="24"/>
                <w:lang w:eastAsia="en-US"/>
              </w:rPr>
              <w:t>0 pkt.</w:t>
            </w:r>
          </w:p>
        </w:tc>
        <w:tc>
          <w:tcPr>
            <w:tcW w:w="1701" w:type="dxa"/>
            <w:shd w:val="clear" w:color="auto" w:fill="auto"/>
          </w:tcPr>
          <w:p w:rsidR="00237659" w:rsidRDefault="00AB560B" w:rsidP="009E2008">
            <w:pPr>
              <w:jc w:val="center"/>
              <w:rPr>
                <w:rFonts w:cs="Calibri"/>
                <w:sz w:val="24"/>
                <w:szCs w:val="24"/>
                <w:lang w:eastAsia="en-US"/>
              </w:rPr>
            </w:pPr>
            <w:r>
              <w:rPr>
                <w:rFonts w:cs="Calibri"/>
                <w:sz w:val="24"/>
                <w:szCs w:val="24"/>
                <w:lang w:eastAsia="en-US"/>
              </w:rPr>
              <w:t>2 pkt.</w:t>
            </w:r>
          </w:p>
        </w:tc>
        <w:tc>
          <w:tcPr>
            <w:tcW w:w="2013" w:type="dxa"/>
            <w:shd w:val="clear" w:color="auto" w:fill="auto"/>
          </w:tcPr>
          <w:p w:rsidR="00237659" w:rsidRDefault="00AB560B" w:rsidP="009E2008">
            <w:pPr>
              <w:jc w:val="center"/>
              <w:rPr>
                <w:rFonts w:cs="Calibri"/>
                <w:sz w:val="24"/>
                <w:szCs w:val="24"/>
                <w:lang w:eastAsia="en-US"/>
              </w:rPr>
            </w:pPr>
            <w:r>
              <w:rPr>
                <w:rFonts w:cs="Calibri"/>
                <w:sz w:val="24"/>
                <w:szCs w:val="24"/>
                <w:lang w:eastAsia="en-US"/>
              </w:rPr>
              <w:t>Wniosek o przyznanie pomocy</w:t>
            </w:r>
          </w:p>
        </w:tc>
      </w:tr>
      <w:tr w:rsidR="00AB560B" w:rsidRPr="009F1EDA" w:rsidTr="00BA1302">
        <w:tc>
          <w:tcPr>
            <w:tcW w:w="675" w:type="dxa"/>
            <w:shd w:val="clear" w:color="auto" w:fill="auto"/>
          </w:tcPr>
          <w:p w:rsidR="00AB560B" w:rsidRDefault="002E66EC" w:rsidP="008E4E0B">
            <w:pPr>
              <w:rPr>
                <w:rFonts w:cs="Calibri"/>
                <w:sz w:val="24"/>
                <w:szCs w:val="24"/>
                <w:lang w:eastAsia="en-US"/>
              </w:rPr>
            </w:pPr>
            <w:r>
              <w:rPr>
                <w:rFonts w:cs="Calibri"/>
                <w:sz w:val="24"/>
                <w:szCs w:val="24"/>
                <w:lang w:eastAsia="en-US"/>
              </w:rPr>
              <w:lastRenderedPageBreak/>
              <w:t>4</w:t>
            </w:r>
          </w:p>
        </w:tc>
        <w:tc>
          <w:tcPr>
            <w:tcW w:w="2722" w:type="dxa"/>
            <w:shd w:val="clear" w:color="auto" w:fill="auto"/>
          </w:tcPr>
          <w:p w:rsidR="00AB560B" w:rsidRDefault="00AB560B" w:rsidP="004E147E">
            <w:pPr>
              <w:rPr>
                <w:rFonts w:cs="Calibri"/>
                <w:b/>
                <w:sz w:val="24"/>
                <w:szCs w:val="24"/>
                <w:lang w:eastAsia="en-US"/>
              </w:rPr>
            </w:pPr>
            <w:r w:rsidRPr="00AB560B">
              <w:rPr>
                <w:rFonts w:cs="Calibri"/>
                <w:b/>
                <w:bCs/>
                <w:iCs/>
                <w:sz w:val="24"/>
                <w:szCs w:val="24"/>
                <w:lang w:eastAsia="en-US"/>
              </w:rPr>
              <w:t>Wykorzystanie lokalnego potencjału (najlepiej endemicznego)</w:t>
            </w:r>
          </w:p>
        </w:tc>
        <w:tc>
          <w:tcPr>
            <w:tcW w:w="4933" w:type="dxa"/>
            <w:shd w:val="clear" w:color="auto" w:fill="auto"/>
          </w:tcPr>
          <w:p w:rsidR="00AB560B" w:rsidRPr="00AB560B" w:rsidRDefault="00AB560B" w:rsidP="00AB560B">
            <w:pPr>
              <w:rPr>
                <w:rFonts w:cs="Calibri"/>
                <w:sz w:val="24"/>
                <w:szCs w:val="24"/>
                <w:lang w:eastAsia="en-US"/>
              </w:rPr>
            </w:pPr>
            <w:r w:rsidRPr="00AB560B">
              <w:rPr>
                <w:rFonts w:cs="Calibri"/>
                <w:bCs/>
                <w:sz w:val="24"/>
                <w:szCs w:val="24"/>
                <w:lang w:eastAsia="en-US"/>
              </w:rPr>
              <w:t>Premiowane będą operacje wykorzystujące endemiczny potencjał obszaru taki jak: położenie, krajobraz, walory turystyczne, dziedzictwo lokalne, kulinarne i walory kulturowe. Premiowane będą projekty, które wykorzystują wewnętrzne potencjały oraz swoimi działaniami przyczyniają się do ich wzmocnienia. Endemiczny (unikatowy), to występujące tylko na danym terenie np. miejsce, produkt, krajobraz, dziedzictwo itp. Należy  opisać wykorzystanie endemicznych potencjałów obszaru w sposób niebudzący wątpliwości, w realizacji operacji oraz wykazać ich wzmocni</w:t>
            </w:r>
            <w:r w:rsidR="00C8644C">
              <w:rPr>
                <w:rFonts w:cs="Calibri"/>
                <w:bCs/>
                <w:sz w:val="24"/>
                <w:szCs w:val="24"/>
                <w:lang w:eastAsia="en-US"/>
              </w:rPr>
              <w:t>enie poprzez realizowaną operację</w:t>
            </w:r>
            <w:r w:rsidRPr="00AB560B">
              <w:rPr>
                <w:rFonts w:cs="Calibri"/>
                <w:bCs/>
                <w:sz w:val="24"/>
                <w:szCs w:val="24"/>
                <w:lang w:eastAsia="en-US"/>
              </w:rPr>
              <w:t xml:space="preserve">. </w:t>
            </w:r>
            <w:r w:rsidRPr="00F03FC0">
              <w:rPr>
                <w:rFonts w:cs="Calibri"/>
                <w:sz w:val="24"/>
                <w:szCs w:val="24"/>
                <w:lang w:eastAsia="en-US"/>
              </w:rPr>
              <w:t>Kryterium mierzalne.</w:t>
            </w:r>
          </w:p>
        </w:tc>
        <w:tc>
          <w:tcPr>
            <w:tcW w:w="3827" w:type="dxa"/>
            <w:shd w:val="clear" w:color="auto" w:fill="auto"/>
          </w:tcPr>
          <w:p w:rsidR="00AB560B" w:rsidRPr="00AB560B" w:rsidRDefault="00AB560B" w:rsidP="00AB560B">
            <w:pPr>
              <w:numPr>
                <w:ilvl w:val="0"/>
                <w:numId w:val="15"/>
              </w:numPr>
              <w:rPr>
                <w:rFonts w:cs="Calibri"/>
                <w:b/>
                <w:sz w:val="24"/>
                <w:szCs w:val="24"/>
                <w:lang w:eastAsia="en-US"/>
              </w:rPr>
            </w:pPr>
            <w:r w:rsidRPr="00AB560B">
              <w:rPr>
                <w:rFonts w:cs="Calibri"/>
                <w:sz w:val="24"/>
                <w:szCs w:val="24"/>
                <w:lang w:eastAsia="en-US"/>
              </w:rPr>
              <w:t xml:space="preserve">operacja jest oparta o wykorzystanie dwóch </w:t>
            </w:r>
            <w:r w:rsidR="006B380F">
              <w:rPr>
                <w:rFonts w:cs="Calibri"/>
                <w:sz w:val="24"/>
                <w:szCs w:val="24"/>
                <w:lang w:eastAsia="en-US"/>
              </w:rPr>
              <w:t xml:space="preserve">lub więcej </w:t>
            </w:r>
            <w:r w:rsidRPr="00AB560B">
              <w:rPr>
                <w:rFonts w:cs="Calibri"/>
                <w:sz w:val="24"/>
                <w:szCs w:val="24"/>
                <w:lang w:eastAsia="en-US"/>
              </w:rPr>
              <w:t xml:space="preserve">potencjałów obszaru – </w:t>
            </w:r>
            <w:r w:rsidRPr="00AB560B">
              <w:rPr>
                <w:rFonts w:cs="Calibri"/>
                <w:b/>
                <w:sz w:val="24"/>
                <w:szCs w:val="24"/>
                <w:lang w:eastAsia="en-US"/>
              </w:rPr>
              <w:t>2 pkt.</w:t>
            </w:r>
          </w:p>
          <w:p w:rsidR="00AB560B" w:rsidRPr="00AB560B" w:rsidRDefault="00AB560B" w:rsidP="00AB560B">
            <w:pPr>
              <w:numPr>
                <w:ilvl w:val="0"/>
                <w:numId w:val="15"/>
              </w:numPr>
              <w:rPr>
                <w:rFonts w:cs="Calibri"/>
                <w:b/>
                <w:sz w:val="24"/>
                <w:szCs w:val="24"/>
                <w:lang w:eastAsia="en-US"/>
              </w:rPr>
            </w:pPr>
            <w:r w:rsidRPr="00AB560B">
              <w:rPr>
                <w:rFonts w:cs="Calibri"/>
                <w:sz w:val="24"/>
                <w:szCs w:val="24"/>
                <w:lang w:eastAsia="en-US"/>
              </w:rPr>
              <w:t xml:space="preserve"> operacja jest oparta o wykorzystanie jednego potencjału obszaru – </w:t>
            </w:r>
            <w:r w:rsidRPr="00AB560B">
              <w:rPr>
                <w:rFonts w:cs="Calibri"/>
                <w:b/>
                <w:sz w:val="24"/>
                <w:szCs w:val="24"/>
                <w:lang w:eastAsia="en-US"/>
              </w:rPr>
              <w:t>1 pkt</w:t>
            </w:r>
          </w:p>
          <w:p w:rsidR="00AB560B" w:rsidRPr="00AB560B" w:rsidRDefault="00AB560B" w:rsidP="00AB560B">
            <w:pPr>
              <w:pStyle w:val="Akapitzlist"/>
              <w:numPr>
                <w:ilvl w:val="0"/>
                <w:numId w:val="15"/>
              </w:numPr>
              <w:rPr>
                <w:rFonts w:cs="Calibri"/>
                <w:sz w:val="24"/>
                <w:szCs w:val="24"/>
                <w:lang w:eastAsia="en-US"/>
              </w:rPr>
            </w:pPr>
            <w:r w:rsidRPr="00AB560B">
              <w:rPr>
                <w:rFonts w:cs="Calibri"/>
                <w:sz w:val="24"/>
                <w:szCs w:val="24"/>
                <w:lang w:eastAsia="en-US"/>
              </w:rPr>
              <w:t xml:space="preserve">operacja nie jest oparta o wykorzystanie potencjałów obszaru – </w:t>
            </w:r>
            <w:r w:rsidRPr="00AB560B">
              <w:rPr>
                <w:rFonts w:cs="Calibri"/>
                <w:b/>
                <w:sz w:val="24"/>
                <w:szCs w:val="24"/>
                <w:lang w:eastAsia="en-US"/>
              </w:rPr>
              <w:t>0 pkt.</w:t>
            </w:r>
          </w:p>
        </w:tc>
        <w:tc>
          <w:tcPr>
            <w:tcW w:w="1701" w:type="dxa"/>
            <w:shd w:val="clear" w:color="auto" w:fill="auto"/>
          </w:tcPr>
          <w:p w:rsidR="00AB560B" w:rsidRDefault="00AB560B" w:rsidP="00695EE0">
            <w:pPr>
              <w:jc w:val="center"/>
              <w:rPr>
                <w:rFonts w:cs="Calibri"/>
                <w:sz w:val="24"/>
                <w:szCs w:val="24"/>
                <w:lang w:eastAsia="en-US"/>
              </w:rPr>
            </w:pPr>
            <w:r>
              <w:rPr>
                <w:rFonts w:cs="Calibri"/>
                <w:sz w:val="24"/>
                <w:szCs w:val="24"/>
                <w:lang w:eastAsia="en-US"/>
              </w:rPr>
              <w:t>2 pkt.</w:t>
            </w:r>
          </w:p>
        </w:tc>
        <w:tc>
          <w:tcPr>
            <w:tcW w:w="2013" w:type="dxa"/>
            <w:shd w:val="clear" w:color="auto" w:fill="auto"/>
          </w:tcPr>
          <w:p w:rsidR="00AB560B" w:rsidRDefault="00AB560B" w:rsidP="00695EE0">
            <w:pPr>
              <w:jc w:val="center"/>
              <w:rPr>
                <w:rFonts w:cs="Calibri"/>
                <w:sz w:val="24"/>
                <w:szCs w:val="24"/>
                <w:lang w:eastAsia="en-US"/>
              </w:rPr>
            </w:pPr>
            <w:r>
              <w:rPr>
                <w:rFonts w:cs="Calibri"/>
                <w:sz w:val="24"/>
                <w:szCs w:val="24"/>
                <w:lang w:eastAsia="en-US"/>
              </w:rPr>
              <w:t>Wniosek o przyznanie pomocy</w:t>
            </w:r>
          </w:p>
        </w:tc>
      </w:tr>
      <w:tr w:rsidR="00AB560B" w:rsidRPr="009F1EDA" w:rsidTr="00BA1302">
        <w:tc>
          <w:tcPr>
            <w:tcW w:w="675" w:type="dxa"/>
            <w:shd w:val="clear" w:color="auto" w:fill="auto"/>
          </w:tcPr>
          <w:p w:rsidR="00AB560B" w:rsidRDefault="002E66EC" w:rsidP="008E4E0B">
            <w:pPr>
              <w:rPr>
                <w:rFonts w:cs="Calibri"/>
                <w:sz w:val="24"/>
                <w:szCs w:val="24"/>
                <w:lang w:eastAsia="en-US"/>
              </w:rPr>
            </w:pPr>
            <w:r>
              <w:rPr>
                <w:rFonts w:cs="Calibri"/>
                <w:sz w:val="24"/>
                <w:szCs w:val="24"/>
                <w:lang w:eastAsia="en-US"/>
              </w:rPr>
              <w:t>5</w:t>
            </w:r>
          </w:p>
        </w:tc>
        <w:tc>
          <w:tcPr>
            <w:tcW w:w="2722" w:type="dxa"/>
            <w:shd w:val="clear" w:color="auto" w:fill="auto"/>
          </w:tcPr>
          <w:p w:rsidR="00AB560B" w:rsidRPr="00AB560B" w:rsidRDefault="00EB38BA" w:rsidP="00007B30">
            <w:pPr>
              <w:rPr>
                <w:rFonts w:cs="Calibri"/>
                <w:b/>
                <w:bCs/>
                <w:iCs/>
                <w:sz w:val="24"/>
                <w:szCs w:val="24"/>
                <w:lang w:eastAsia="en-US"/>
              </w:rPr>
            </w:pPr>
            <w:r w:rsidRPr="00EB38BA">
              <w:rPr>
                <w:rFonts w:cs="Calibri"/>
                <w:b/>
                <w:bCs/>
                <w:iCs/>
                <w:sz w:val="24"/>
                <w:szCs w:val="24"/>
                <w:lang w:eastAsia="en-US"/>
              </w:rPr>
              <w:t xml:space="preserve">Operacja </w:t>
            </w:r>
            <w:r w:rsidR="00007B30">
              <w:rPr>
                <w:rFonts w:cs="Calibri"/>
                <w:b/>
                <w:bCs/>
                <w:iCs/>
                <w:sz w:val="24"/>
                <w:szCs w:val="24"/>
                <w:lang w:eastAsia="en-US"/>
              </w:rPr>
              <w:t>realizowana</w:t>
            </w:r>
            <w:r w:rsidR="00007B30" w:rsidRPr="00007B30">
              <w:rPr>
                <w:rFonts w:cs="Calibri"/>
                <w:b/>
                <w:bCs/>
                <w:iCs/>
                <w:sz w:val="24"/>
                <w:szCs w:val="24"/>
                <w:lang w:eastAsia="en-US"/>
              </w:rPr>
              <w:t xml:space="preserve"> przez młode kobiety prowadzące/współprowadzące gospodarstwo rolne </w:t>
            </w:r>
          </w:p>
        </w:tc>
        <w:tc>
          <w:tcPr>
            <w:tcW w:w="4933" w:type="dxa"/>
            <w:shd w:val="clear" w:color="auto" w:fill="auto"/>
          </w:tcPr>
          <w:p w:rsidR="00EB38BA" w:rsidRDefault="00007B30" w:rsidP="00AA5A1A">
            <w:pPr>
              <w:rPr>
                <w:rFonts w:cs="Calibri"/>
                <w:bCs/>
                <w:sz w:val="24"/>
                <w:szCs w:val="24"/>
                <w:lang w:eastAsia="en-US"/>
              </w:rPr>
            </w:pPr>
            <w:r>
              <w:rPr>
                <w:rFonts w:cs="Calibri"/>
                <w:bCs/>
                <w:sz w:val="24"/>
                <w:szCs w:val="24"/>
                <w:lang w:eastAsia="en-US"/>
              </w:rPr>
              <w:t xml:space="preserve">Preferuje się operacje realizowane przez </w:t>
            </w:r>
            <w:r w:rsidR="00EB38BA" w:rsidRPr="00EB38BA">
              <w:rPr>
                <w:rFonts w:cs="Calibri"/>
                <w:bCs/>
                <w:sz w:val="24"/>
                <w:szCs w:val="24"/>
                <w:lang w:eastAsia="en-US"/>
              </w:rPr>
              <w:t xml:space="preserve"> </w:t>
            </w:r>
            <w:r>
              <w:rPr>
                <w:rFonts w:cs="Calibri"/>
                <w:bCs/>
                <w:sz w:val="24"/>
                <w:szCs w:val="24"/>
                <w:lang w:eastAsia="en-US"/>
              </w:rPr>
              <w:t>młode k</w:t>
            </w:r>
            <w:r w:rsidRPr="00007B30">
              <w:rPr>
                <w:rFonts w:cs="Calibri"/>
                <w:bCs/>
                <w:sz w:val="24"/>
                <w:szCs w:val="24"/>
                <w:lang w:eastAsia="en-US"/>
              </w:rPr>
              <w:t>obiety</w:t>
            </w:r>
            <w:r w:rsidR="00AA5A1A">
              <w:rPr>
                <w:rFonts w:cs="Calibri"/>
                <w:bCs/>
                <w:sz w:val="24"/>
                <w:szCs w:val="24"/>
                <w:lang w:eastAsia="en-US"/>
              </w:rPr>
              <w:t xml:space="preserve"> (do 25 roku)</w:t>
            </w:r>
            <w:r>
              <w:rPr>
                <w:rFonts w:cs="Calibri"/>
                <w:bCs/>
                <w:sz w:val="24"/>
                <w:szCs w:val="24"/>
                <w:lang w:eastAsia="en-US"/>
              </w:rPr>
              <w:t>, które</w:t>
            </w:r>
            <w:r w:rsidRPr="00007B30">
              <w:rPr>
                <w:rFonts w:cs="Calibri"/>
                <w:bCs/>
                <w:sz w:val="24"/>
                <w:szCs w:val="24"/>
                <w:lang w:eastAsia="en-US"/>
              </w:rPr>
              <w:t xml:space="preserve"> zostały zdiagnozowane jako jedna z grup docelowych istotnych z punktu widzenia LSR</w:t>
            </w:r>
            <w:r w:rsidR="00AA5A1A">
              <w:rPr>
                <w:rFonts w:cs="Calibri"/>
                <w:bCs/>
                <w:sz w:val="24"/>
                <w:szCs w:val="24"/>
                <w:lang w:eastAsia="en-US"/>
              </w:rPr>
              <w:t>. Z</w:t>
            </w:r>
            <w:r w:rsidRPr="00007B30">
              <w:rPr>
                <w:rFonts w:cs="Calibri"/>
                <w:bCs/>
                <w:sz w:val="24"/>
                <w:szCs w:val="24"/>
                <w:lang w:eastAsia="en-US"/>
              </w:rPr>
              <w:t xml:space="preserve"> uwagi na ich ogromny potencjał z jednej strony, zaś z drugiej na niekorzystną sytuację spowodowaną brakiem możliwości rozwojowych z uwagi na </w:t>
            </w:r>
            <w:r w:rsidR="00AA5A1A">
              <w:rPr>
                <w:rFonts w:cs="Calibri"/>
                <w:bCs/>
                <w:sz w:val="24"/>
                <w:szCs w:val="24"/>
                <w:lang w:eastAsia="en-US"/>
              </w:rPr>
              <w:t>pracę w gospodarstwach rolnych.</w:t>
            </w:r>
          </w:p>
          <w:p w:rsidR="00AA5A1A" w:rsidRPr="00AB560B" w:rsidRDefault="00AA5A1A" w:rsidP="00AA5A1A">
            <w:pPr>
              <w:rPr>
                <w:rFonts w:cs="Calibri"/>
                <w:bCs/>
                <w:sz w:val="24"/>
                <w:szCs w:val="24"/>
                <w:lang w:eastAsia="en-US"/>
              </w:rPr>
            </w:pPr>
            <w:r>
              <w:rPr>
                <w:rFonts w:cs="Calibri"/>
                <w:bCs/>
                <w:sz w:val="24"/>
                <w:szCs w:val="24"/>
                <w:lang w:eastAsia="en-US"/>
              </w:rPr>
              <w:t>Kryterium mierzalne.</w:t>
            </w:r>
          </w:p>
        </w:tc>
        <w:tc>
          <w:tcPr>
            <w:tcW w:w="3827" w:type="dxa"/>
            <w:shd w:val="clear" w:color="auto" w:fill="auto"/>
          </w:tcPr>
          <w:p w:rsidR="00AA5A1A" w:rsidRPr="00AA5A1A" w:rsidRDefault="00AA5A1A" w:rsidP="00AA5A1A">
            <w:pPr>
              <w:rPr>
                <w:rFonts w:cs="Calibri"/>
                <w:sz w:val="24"/>
                <w:szCs w:val="24"/>
                <w:lang w:eastAsia="en-US"/>
              </w:rPr>
            </w:pPr>
            <w:r>
              <w:rPr>
                <w:rFonts w:cs="Calibri"/>
                <w:bCs/>
                <w:sz w:val="24"/>
                <w:szCs w:val="24"/>
                <w:lang w:eastAsia="en-US"/>
              </w:rPr>
              <w:t>Wnioskodawca jest kobietą:</w:t>
            </w:r>
          </w:p>
          <w:p w:rsidR="00EB38BA" w:rsidRPr="00EB38BA" w:rsidRDefault="00AA5A1A" w:rsidP="00AB560B">
            <w:pPr>
              <w:numPr>
                <w:ilvl w:val="0"/>
                <w:numId w:val="15"/>
              </w:numPr>
              <w:rPr>
                <w:rFonts w:cs="Calibri"/>
                <w:sz w:val="24"/>
                <w:szCs w:val="24"/>
                <w:lang w:eastAsia="en-US"/>
              </w:rPr>
            </w:pPr>
            <w:r>
              <w:rPr>
                <w:rFonts w:cs="Calibri"/>
                <w:bCs/>
                <w:sz w:val="24"/>
                <w:szCs w:val="24"/>
                <w:lang w:eastAsia="en-US"/>
              </w:rPr>
              <w:t>tak</w:t>
            </w:r>
            <w:r w:rsidR="00EB38BA">
              <w:rPr>
                <w:rFonts w:cs="Calibri"/>
                <w:bCs/>
                <w:sz w:val="24"/>
                <w:szCs w:val="24"/>
                <w:lang w:eastAsia="en-US"/>
              </w:rPr>
              <w:t xml:space="preserve"> – </w:t>
            </w:r>
            <w:r w:rsidR="00EB38BA" w:rsidRPr="00695EE0">
              <w:rPr>
                <w:rFonts w:cs="Calibri"/>
                <w:b/>
                <w:bCs/>
                <w:sz w:val="24"/>
                <w:szCs w:val="24"/>
                <w:lang w:eastAsia="en-US"/>
              </w:rPr>
              <w:t>2 pkt.</w:t>
            </w:r>
            <w:r w:rsidR="00EB38BA">
              <w:rPr>
                <w:rFonts w:cs="Calibri"/>
                <w:bCs/>
                <w:sz w:val="24"/>
                <w:szCs w:val="24"/>
                <w:lang w:eastAsia="en-US"/>
              </w:rPr>
              <w:t xml:space="preserve"> </w:t>
            </w:r>
          </w:p>
          <w:p w:rsidR="00EB38BA" w:rsidRPr="007E2881" w:rsidRDefault="00AA5A1A" w:rsidP="00AB560B">
            <w:pPr>
              <w:numPr>
                <w:ilvl w:val="0"/>
                <w:numId w:val="15"/>
              </w:numPr>
              <w:rPr>
                <w:rFonts w:cs="Calibri"/>
                <w:sz w:val="24"/>
                <w:szCs w:val="24"/>
                <w:lang w:eastAsia="en-US"/>
              </w:rPr>
            </w:pPr>
            <w:r>
              <w:rPr>
                <w:rFonts w:cs="Calibri"/>
                <w:bCs/>
                <w:sz w:val="24"/>
                <w:szCs w:val="24"/>
                <w:lang w:eastAsia="en-US"/>
              </w:rPr>
              <w:t>nie</w:t>
            </w:r>
            <w:r w:rsidR="00EB38BA" w:rsidRPr="007E2881">
              <w:rPr>
                <w:rFonts w:cs="Calibri"/>
                <w:bCs/>
                <w:sz w:val="24"/>
                <w:szCs w:val="24"/>
                <w:lang w:eastAsia="en-US"/>
              </w:rPr>
              <w:t xml:space="preserve"> – </w:t>
            </w:r>
            <w:r w:rsidR="007E2881" w:rsidRPr="007E2881">
              <w:rPr>
                <w:rFonts w:cs="Calibri"/>
                <w:b/>
                <w:bCs/>
                <w:sz w:val="24"/>
                <w:szCs w:val="24"/>
                <w:lang w:eastAsia="en-US"/>
              </w:rPr>
              <w:t>0</w:t>
            </w:r>
            <w:r w:rsidR="00D70DEA" w:rsidRPr="007E2881">
              <w:rPr>
                <w:rFonts w:cs="Calibri"/>
                <w:b/>
                <w:bCs/>
                <w:sz w:val="24"/>
                <w:szCs w:val="24"/>
                <w:lang w:eastAsia="en-US"/>
              </w:rPr>
              <w:t xml:space="preserve"> pkt</w:t>
            </w:r>
            <w:r w:rsidR="00EB38BA" w:rsidRPr="007E2881">
              <w:rPr>
                <w:rFonts w:cs="Calibri"/>
                <w:bCs/>
                <w:sz w:val="24"/>
                <w:szCs w:val="24"/>
                <w:lang w:eastAsia="en-US"/>
              </w:rPr>
              <w:t xml:space="preserve"> </w:t>
            </w:r>
          </w:p>
          <w:p w:rsidR="00AB560B" w:rsidRPr="00695EE0" w:rsidRDefault="00AB560B" w:rsidP="00EB311F">
            <w:pPr>
              <w:pStyle w:val="Akapitzlist"/>
              <w:ind w:left="360"/>
              <w:rPr>
                <w:rFonts w:cs="Calibri"/>
                <w:sz w:val="24"/>
                <w:szCs w:val="24"/>
                <w:lang w:eastAsia="en-US"/>
              </w:rPr>
            </w:pPr>
          </w:p>
        </w:tc>
        <w:tc>
          <w:tcPr>
            <w:tcW w:w="1701" w:type="dxa"/>
            <w:shd w:val="clear" w:color="auto" w:fill="auto"/>
          </w:tcPr>
          <w:p w:rsidR="00AB560B" w:rsidRDefault="00EB38BA" w:rsidP="00695EE0">
            <w:pPr>
              <w:jc w:val="center"/>
              <w:rPr>
                <w:rFonts w:cs="Calibri"/>
                <w:sz w:val="24"/>
                <w:szCs w:val="24"/>
                <w:lang w:eastAsia="en-US"/>
              </w:rPr>
            </w:pPr>
            <w:r>
              <w:rPr>
                <w:rFonts w:cs="Calibri"/>
                <w:sz w:val="24"/>
                <w:szCs w:val="24"/>
                <w:lang w:eastAsia="en-US"/>
              </w:rPr>
              <w:t>2 pkt.</w:t>
            </w:r>
          </w:p>
        </w:tc>
        <w:tc>
          <w:tcPr>
            <w:tcW w:w="2013" w:type="dxa"/>
            <w:shd w:val="clear" w:color="auto" w:fill="auto"/>
          </w:tcPr>
          <w:p w:rsidR="00AB560B" w:rsidRDefault="00EB38BA" w:rsidP="00695EE0">
            <w:pPr>
              <w:jc w:val="center"/>
              <w:rPr>
                <w:rFonts w:cs="Calibri"/>
                <w:sz w:val="24"/>
                <w:szCs w:val="24"/>
                <w:lang w:eastAsia="en-US"/>
              </w:rPr>
            </w:pPr>
            <w:r>
              <w:rPr>
                <w:rFonts w:cs="Calibri"/>
                <w:sz w:val="24"/>
                <w:szCs w:val="24"/>
                <w:lang w:eastAsia="en-US"/>
              </w:rPr>
              <w:t>Wniosek o przyznanie pomocy</w:t>
            </w:r>
          </w:p>
        </w:tc>
      </w:tr>
      <w:tr w:rsidR="00EB38BA" w:rsidRPr="009F1EDA" w:rsidTr="00BA1302">
        <w:tc>
          <w:tcPr>
            <w:tcW w:w="675" w:type="dxa"/>
            <w:shd w:val="clear" w:color="auto" w:fill="auto"/>
          </w:tcPr>
          <w:p w:rsidR="00EB38BA" w:rsidRDefault="002E66EC" w:rsidP="008E4E0B">
            <w:pPr>
              <w:rPr>
                <w:rFonts w:cs="Calibri"/>
                <w:sz w:val="24"/>
                <w:szCs w:val="24"/>
                <w:lang w:eastAsia="en-US"/>
              </w:rPr>
            </w:pPr>
            <w:r>
              <w:rPr>
                <w:rFonts w:cs="Calibri"/>
                <w:sz w:val="24"/>
                <w:szCs w:val="24"/>
                <w:lang w:eastAsia="en-US"/>
              </w:rPr>
              <w:t>6</w:t>
            </w:r>
          </w:p>
        </w:tc>
        <w:tc>
          <w:tcPr>
            <w:tcW w:w="2722" w:type="dxa"/>
            <w:shd w:val="clear" w:color="auto" w:fill="auto"/>
          </w:tcPr>
          <w:p w:rsidR="00EB38BA" w:rsidRPr="00EB38BA" w:rsidRDefault="008D5F70" w:rsidP="00EB38BA">
            <w:pPr>
              <w:rPr>
                <w:rFonts w:cs="Calibri"/>
                <w:b/>
                <w:bCs/>
                <w:iCs/>
                <w:sz w:val="24"/>
                <w:szCs w:val="24"/>
                <w:lang w:eastAsia="en-US"/>
              </w:rPr>
            </w:pPr>
            <w:r>
              <w:rPr>
                <w:rFonts w:cs="Calibri"/>
                <w:b/>
                <w:bCs/>
                <w:iCs/>
                <w:sz w:val="24"/>
                <w:szCs w:val="24"/>
                <w:lang w:eastAsia="en-US"/>
              </w:rPr>
              <w:t>Wkład własny</w:t>
            </w:r>
            <w:r w:rsidR="00D70DEA">
              <w:rPr>
                <w:rFonts w:cs="Calibri"/>
                <w:b/>
                <w:bCs/>
                <w:iCs/>
                <w:sz w:val="24"/>
                <w:szCs w:val="24"/>
                <w:lang w:eastAsia="en-US"/>
              </w:rPr>
              <w:t xml:space="preserve"> wnioskodawcy</w:t>
            </w:r>
          </w:p>
        </w:tc>
        <w:tc>
          <w:tcPr>
            <w:tcW w:w="4933" w:type="dxa"/>
            <w:shd w:val="clear" w:color="auto" w:fill="auto"/>
          </w:tcPr>
          <w:p w:rsidR="00EB38BA" w:rsidRDefault="00D70DEA" w:rsidP="00EB38BA">
            <w:pPr>
              <w:rPr>
                <w:rFonts w:cs="Calibri"/>
                <w:bCs/>
                <w:sz w:val="24"/>
                <w:szCs w:val="24"/>
                <w:lang w:eastAsia="en-US"/>
              </w:rPr>
            </w:pPr>
            <w:r>
              <w:rPr>
                <w:rFonts w:cs="Calibri"/>
                <w:bCs/>
                <w:sz w:val="24"/>
                <w:szCs w:val="24"/>
                <w:lang w:eastAsia="en-US"/>
              </w:rPr>
              <w:t>P</w:t>
            </w:r>
            <w:r w:rsidRPr="00D70DEA">
              <w:rPr>
                <w:rFonts w:cs="Calibri"/>
                <w:bCs/>
                <w:sz w:val="24"/>
                <w:szCs w:val="24"/>
                <w:lang w:eastAsia="en-US"/>
              </w:rPr>
              <w:t>referuje</w:t>
            </w:r>
            <w:r>
              <w:rPr>
                <w:rFonts w:cs="Calibri"/>
                <w:bCs/>
                <w:sz w:val="24"/>
                <w:szCs w:val="24"/>
                <w:lang w:eastAsia="en-US"/>
              </w:rPr>
              <w:t xml:space="preserve"> się</w:t>
            </w:r>
            <w:r w:rsidRPr="00D70DEA">
              <w:rPr>
                <w:rFonts w:cs="Calibri"/>
                <w:bCs/>
                <w:sz w:val="24"/>
                <w:szCs w:val="24"/>
                <w:lang w:eastAsia="en-US"/>
              </w:rPr>
              <w:t xml:space="preserve"> wnioskodawców, którzy wnoszą większy udział własny niż wymagane minimum.</w:t>
            </w:r>
          </w:p>
          <w:p w:rsidR="00C72EBE" w:rsidRDefault="00C72EBE" w:rsidP="00EB38BA">
            <w:pPr>
              <w:rPr>
                <w:rFonts w:cs="Calibri"/>
                <w:bCs/>
                <w:sz w:val="24"/>
                <w:szCs w:val="24"/>
                <w:lang w:eastAsia="en-US"/>
              </w:rPr>
            </w:pPr>
          </w:p>
          <w:p w:rsidR="00C72EBE" w:rsidRPr="00C72EBE" w:rsidRDefault="00C72EBE" w:rsidP="00EB38BA">
            <w:pPr>
              <w:rPr>
                <w:rFonts w:cs="Calibri"/>
                <w:bCs/>
                <w:i/>
                <w:sz w:val="24"/>
                <w:szCs w:val="24"/>
                <w:u w:val="single"/>
                <w:lang w:eastAsia="en-US"/>
              </w:rPr>
            </w:pPr>
            <w:r w:rsidRPr="00C72EBE">
              <w:rPr>
                <w:rFonts w:cs="Calibri"/>
                <w:bCs/>
                <w:i/>
                <w:sz w:val="24"/>
                <w:szCs w:val="24"/>
                <w:u w:val="single"/>
                <w:lang w:eastAsia="en-US"/>
              </w:rPr>
              <w:t>Minimaln</w:t>
            </w:r>
            <w:r w:rsidR="00BA1302">
              <w:rPr>
                <w:rFonts w:cs="Calibri"/>
                <w:bCs/>
                <w:i/>
                <w:sz w:val="24"/>
                <w:szCs w:val="24"/>
                <w:u w:val="single"/>
                <w:lang w:eastAsia="en-US"/>
              </w:rPr>
              <w:t>y wymagany wkład własny wynosi 1</w:t>
            </w:r>
            <w:r w:rsidRPr="00C72EBE">
              <w:rPr>
                <w:rFonts w:cs="Calibri"/>
                <w:bCs/>
                <w:i/>
                <w:sz w:val="24"/>
                <w:szCs w:val="24"/>
                <w:u w:val="single"/>
                <w:lang w:eastAsia="en-US"/>
              </w:rPr>
              <w:t>5%.</w:t>
            </w:r>
          </w:p>
        </w:tc>
        <w:tc>
          <w:tcPr>
            <w:tcW w:w="3827" w:type="dxa"/>
            <w:shd w:val="clear" w:color="auto" w:fill="auto"/>
          </w:tcPr>
          <w:p w:rsidR="00D70DEA" w:rsidRPr="00D70DEA" w:rsidRDefault="00D70DEA" w:rsidP="00695EE0">
            <w:pPr>
              <w:rPr>
                <w:rFonts w:cs="Calibri"/>
                <w:bCs/>
                <w:sz w:val="24"/>
                <w:szCs w:val="24"/>
                <w:lang w:eastAsia="en-US"/>
              </w:rPr>
            </w:pPr>
            <w:r w:rsidRPr="00D70DEA">
              <w:rPr>
                <w:rFonts w:cs="Calibri"/>
                <w:bCs/>
                <w:sz w:val="24"/>
                <w:szCs w:val="24"/>
                <w:lang w:eastAsia="en-US"/>
              </w:rPr>
              <w:t>Udział wkładu własnego jest większy niż minimum założone dla przedsięwzięcia, wskazane w ogłoszeniu o naborze wniosków o udzielenie wsparcia.</w:t>
            </w:r>
          </w:p>
          <w:p w:rsidR="00D70DEA" w:rsidRPr="00D70DEA" w:rsidRDefault="00D70DEA" w:rsidP="00D70DEA">
            <w:pPr>
              <w:numPr>
                <w:ilvl w:val="0"/>
                <w:numId w:val="15"/>
              </w:numPr>
              <w:rPr>
                <w:rFonts w:cs="Calibri"/>
                <w:bCs/>
                <w:sz w:val="24"/>
                <w:szCs w:val="24"/>
                <w:lang w:eastAsia="en-US"/>
              </w:rPr>
            </w:pPr>
            <w:r w:rsidRPr="00D70DEA">
              <w:rPr>
                <w:rFonts w:cs="Calibri"/>
                <w:bCs/>
                <w:sz w:val="24"/>
                <w:szCs w:val="24"/>
                <w:lang w:eastAsia="en-US"/>
              </w:rPr>
              <w:t>udział własny jest większy o</w:t>
            </w:r>
            <w:r w:rsidR="0085692E">
              <w:rPr>
                <w:rFonts w:cs="Calibri"/>
                <w:bCs/>
                <w:sz w:val="24"/>
                <w:szCs w:val="24"/>
                <w:lang w:eastAsia="en-US"/>
              </w:rPr>
              <w:t xml:space="preserve"> ponad 10</w:t>
            </w:r>
            <w:r>
              <w:rPr>
                <w:rFonts w:cs="Calibri"/>
                <w:bCs/>
                <w:sz w:val="24"/>
                <w:szCs w:val="24"/>
                <w:lang w:eastAsia="en-US"/>
              </w:rPr>
              <w:t xml:space="preserve">% od wymaganego minimum – </w:t>
            </w:r>
            <w:r w:rsidRPr="00695EE0">
              <w:rPr>
                <w:rFonts w:cs="Calibri"/>
                <w:b/>
                <w:bCs/>
                <w:sz w:val="24"/>
                <w:szCs w:val="24"/>
                <w:lang w:eastAsia="en-US"/>
              </w:rPr>
              <w:t>2 pkt.</w:t>
            </w:r>
          </w:p>
          <w:p w:rsidR="00D70DEA" w:rsidRPr="00695EE0" w:rsidRDefault="00E00B50" w:rsidP="00D70DEA">
            <w:pPr>
              <w:numPr>
                <w:ilvl w:val="0"/>
                <w:numId w:val="15"/>
              </w:numPr>
              <w:rPr>
                <w:rFonts w:cs="Calibri"/>
                <w:b/>
                <w:bCs/>
                <w:sz w:val="24"/>
                <w:szCs w:val="24"/>
                <w:lang w:eastAsia="en-US"/>
              </w:rPr>
            </w:pPr>
            <w:r w:rsidRPr="007E2881">
              <w:rPr>
                <w:rFonts w:cs="Calibri"/>
                <w:bCs/>
                <w:sz w:val="24"/>
                <w:szCs w:val="24"/>
                <w:lang w:eastAsia="en-US"/>
              </w:rPr>
              <w:t xml:space="preserve">udział własny jest większy </w:t>
            </w:r>
            <w:r w:rsidR="00D70DEA" w:rsidRPr="007E2881">
              <w:rPr>
                <w:rFonts w:cs="Calibri"/>
                <w:bCs/>
                <w:sz w:val="24"/>
                <w:szCs w:val="24"/>
                <w:lang w:eastAsia="en-US"/>
              </w:rPr>
              <w:t>od wymaganego minimum</w:t>
            </w:r>
            <w:r w:rsidRPr="007E2881">
              <w:rPr>
                <w:rFonts w:cs="Calibri"/>
                <w:bCs/>
                <w:sz w:val="24"/>
                <w:szCs w:val="24"/>
                <w:lang w:eastAsia="en-US"/>
              </w:rPr>
              <w:t xml:space="preserve"> i mieści </w:t>
            </w:r>
            <w:r w:rsidRPr="007E2881">
              <w:rPr>
                <w:rFonts w:cs="Calibri"/>
                <w:bCs/>
                <w:sz w:val="24"/>
                <w:szCs w:val="24"/>
                <w:lang w:eastAsia="en-US"/>
              </w:rPr>
              <w:lastRenderedPageBreak/>
              <w:t xml:space="preserve">się w przedziale od 5% do 10% </w:t>
            </w:r>
            <w:r w:rsidR="009660FD">
              <w:rPr>
                <w:rFonts w:cs="Calibri"/>
                <w:bCs/>
                <w:sz w:val="24"/>
                <w:szCs w:val="24"/>
                <w:lang w:eastAsia="en-US"/>
              </w:rPr>
              <w:t>powyżej wymaganego minimum</w:t>
            </w:r>
            <w:r w:rsidR="00D70DEA">
              <w:rPr>
                <w:rFonts w:cs="Calibri"/>
                <w:bCs/>
                <w:sz w:val="24"/>
                <w:szCs w:val="24"/>
                <w:lang w:eastAsia="en-US"/>
              </w:rPr>
              <w:t xml:space="preserve"> – </w:t>
            </w:r>
            <w:r w:rsidR="00D70DEA" w:rsidRPr="00695EE0">
              <w:rPr>
                <w:rFonts w:cs="Calibri"/>
                <w:b/>
                <w:bCs/>
                <w:sz w:val="24"/>
                <w:szCs w:val="24"/>
                <w:lang w:eastAsia="en-US"/>
              </w:rPr>
              <w:t>1 pkt</w:t>
            </w:r>
          </w:p>
          <w:p w:rsidR="00D70DEA" w:rsidRPr="00D70DEA" w:rsidRDefault="00D70DEA" w:rsidP="00D70DEA">
            <w:pPr>
              <w:numPr>
                <w:ilvl w:val="0"/>
                <w:numId w:val="15"/>
              </w:numPr>
              <w:rPr>
                <w:rFonts w:cs="Calibri"/>
                <w:bCs/>
                <w:sz w:val="24"/>
                <w:szCs w:val="24"/>
                <w:lang w:eastAsia="en-US"/>
              </w:rPr>
            </w:pPr>
            <w:r w:rsidRPr="00D70DEA">
              <w:rPr>
                <w:rFonts w:cs="Calibri"/>
                <w:bCs/>
                <w:sz w:val="24"/>
                <w:szCs w:val="24"/>
                <w:lang w:eastAsia="en-US"/>
              </w:rPr>
              <w:t>udział własny jest równy</w:t>
            </w:r>
            <w:r w:rsidR="009660FD">
              <w:rPr>
                <w:rFonts w:cs="Calibri"/>
                <w:bCs/>
                <w:sz w:val="24"/>
                <w:szCs w:val="24"/>
                <w:lang w:eastAsia="en-US"/>
              </w:rPr>
              <w:t xml:space="preserve"> lub większy od wymaganego</w:t>
            </w:r>
            <w:r w:rsidRPr="00D70DEA">
              <w:rPr>
                <w:rFonts w:cs="Calibri"/>
                <w:bCs/>
                <w:sz w:val="24"/>
                <w:szCs w:val="24"/>
                <w:lang w:eastAsia="en-US"/>
              </w:rPr>
              <w:t xml:space="preserve"> minimum </w:t>
            </w:r>
            <w:r w:rsidR="009660FD">
              <w:rPr>
                <w:rFonts w:cs="Calibri"/>
                <w:bCs/>
                <w:sz w:val="24"/>
                <w:szCs w:val="24"/>
                <w:lang w:eastAsia="en-US"/>
              </w:rPr>
              <w:t>o mniej niż</w:t>
            </w:r>
            <w:r w:rsidR="0085692E">
              <w:rPr>
                <w:rFonts w:cs="Calibri"/>
                <w:bCs/>
                <w:sz w:val="24"/>
                <w:szCs w:val="24"/>
                <w:lang w:eastAsia="en-US"/>
              </w:rPr>
              <w:t xml:space="preserve"> 5</w:t>
            </w:r>
            <w:r>
              <w:rPr>
                <w:rFonts w:cs="Calibri"/>
                <w:bCs/>
                <w:sz w:val="24"/>
                <w:szCs w:val="24"/>
                <w:lang w:eastAsia="en-US"/>
              </w:rPr>
              <w:t>% -</w:t>
            </w:r>
            <w:r w:rsidR="00695EE0">
              <w:rPr>
                <w:rFonts w:cs="Calibri"/>
                <w:bCs/>
                <w:sz w:val="24"/>
                <w:szCs w:val="24"/>
                <w:lang w:eastAsia="en-US"/>
              </w:rPr>
              <w:t xml:space="preserve"> </w:t>
            </w:r>
            <w:r w:rsidRPr="00695EE0">
              <w:rPr>
                <w:rFonts w:cs="Calibri"/>
                <w:b/>
                <w:bCs/>
                <w:sz w:val="24"/>
                <w:szCs w:val="24"/>
                <w:lang w:eastAsia="en-US"/>
              </w:rPr>
              <w:t>0 pkt.</w:t>
            </w:r>
          </w:p>
          <w:p w:rsidR="00EB38BA" w:rsidRDefault="00EB38BA" w:rsidP="00D70DEA">
            <w:pPr>
              <w:rPr>
                <w:rFonts w:cs="Calibri"/>
                <w:bCs/>
                <w:sz w:val="24"/>
                <w:szCs w:val="24"/>
                <w:lang w:eastAsia="en-US"/>
              </w:rPr>
            </w:pPr>
          </w:p>
        </w:tc>
        <w:tc>
          <w:tcPr>
            <w:tcW w:w="1701" w:type="dxa"/>
            <w:shd w:val="clear" w:color="auto" w:fill="auto"/>
          </w:tcPr>
          <w:p w:rsidR="00EB38BA" w:rsidRDefault="00D70DEA" w:rsidP="00695EE0">
            <w:pPr>
              <w:jc w:val="center"/>
              <w:rPr>
                <w:rFonts w:cs="Calibri"/>
                <w:sz w:val="24"/>
                <w:szCs w:val="24"/>
                <w:lang w:eastAsia="en-US"/>
              </w:rPr>
            </w:pPr>
            <w:r>
              <w:rPr>
                <w:rFonts w:cs="Calibri"/>
                <w:sz w:val="24"/>
                <w:szCs w:val="24"/>
                <w:lang w:eastAsia="en-US"/>
              </w:rPr>
              <w:lastRenderedPageBreak/>
              <w:t>2 pkt.</w:t>
            </w:r>
          </w:p>
        </w:tc>
        <w:tc>
          <w:tcPr>
            <w:tcW w:w="2013" w:type="dxa"/>
            <w:shd w:val="clear" w:color="auto" w:fill="auto"/>
          </w:tcPr>
          <w:p w:rsidR="00EB38BA" w:rsidRDefault="00D70DEA" w:rsidP="00695EE0">
            <w:pPr>
              <w:jc w:val="center"/>
              <w:rPr>
                <w:rFonts w:cs="Calibri"/>
                <w:sz w:val="24"/>
                <w:szCs w:val="24"/>
                <w:lang w:eastAsia="en-US"/>
              </w:rPr>
            </w:pPr>
            <w:r>
              <w:rPr>
                <w:rFonts w:cs="Calibri"/>
                <w:sz w:val="24"/>
                <w:szCs w:val="24"/>
                <w:lang w:eastAsia="en-US"/>
              </w:rPr>
              <w:t>Wniosek o przyznanie pomocy</w:t>
            </w:r>
          </w:p>
        </w:tc>
      </w:tr>
      <w:tr w:rsidR="001744EC" w:rsidRPr="009F1EDA" w:rsidTr="00BA1302">
        <w:tc>
          <w:tcPr>
            <w:tcW w:w="675" w:type="dxa"/>
            <w:shd w:val="clear" w:color="auto" w:fill="auto"/>
          </w:tcPr>
          <w:p w:rsidR="001744EC" w:rsidRDefault="002E66EC" w:rsidP="008E4E0B">
            <w:pPr>
              <w:rPr>
                <w:rFonts w:cs="Calibri"/>
                <w:sz w:val="24"/>
                <w:szCs w:val="24"/>
                <w:lang w:eastAsia="en-US"/>
              </w:rPr>
            </w:pPr>
            <w:r>
              <w:rPr>
                <w:rFonts w:cs="Calibri"/>
                <w:sz w:val="24"/>
                <w:szCs w:val="24"/>
                <w:lang w:eastAsia="en-US"/>
              </w:rPr>
              <w:lastRenderedPageBreak/>
              <w:t>7</w:t>
            </w:r>
          </w:p>
        </w:tc>
        <w:tc>
          <w:tcPr>
            <w:tcW w:w="2722" w:type="dxa"/>
            <w:shd w:val="clear" w:color="auto" w:fill="auto"/>
          </w:tcPr>
          <w:p w:rsidR="001744EC" w:rsidRPr="001744EC" w:rsidRDefault="001744EC" w:rsidP="001744EC">
            <w:pPr>
              <w:rPr>
                <w:rFonts w:cs="Calibri"/>
                <w:b/>
                <w:bCs/>
                <w:iCs/>
                <w:sz w:val="24"/>
                <w:szCs w:val="24"/>
                <w:lang w:eastAsia="en-US"/>
              </w:rPr>
            </w:pPr>
            <w:r w:rsidRPr="001744EC">
              <w:rPr>
                <w:rFonts w:cs="Calibri"/>
                <w:b/>
                <w:bCs/>
                <w:iCs/>
                <w:sz w:val="24"/>
                <w:szCs w:val="24"/>
                <w:lang w:eastAsia="en-US"/>
              </w:rPr>
              <w:t>Wnioskodawca zakłada czas realizacji projektu:</w:t>
            </w:r>
          </w:p>
          <w:p w:rsidR="001744EC" w:rsidRPr="001744EC" w:rsidRDefault="001744EC" w:rsidP="001744EC">
            <w:pPr>
              <w:rPr>
                <w:rFonts w:cs="Calibri"/>
                <w:b/>
                <w:bCs/>
                <w:iCs/>
                <w:sz w:val="24"/>
                <w:szCs w:val="24"/>
                <w:lang w:eastAsia="en-US"/>
              </w:rPr>
            </w:pPr>
            <w:r w:rsidRPr="001744EC">
              <w:rPr>
                <w:rFonts w:cs="Calibri"/>
                <w:b/>
                <w:bCs/>
                <w:iCs/>
                <w:sz w:val="24"/>
                <w:szCs w:val="24"/>
                <w:lang w:eastAsia="en-US"/>
              </w:rPr>
              <w:t xml:space="preserve">- do 18 miesięcy od podpisania umowy </w:t>
            </w:r>
          </w:p>
          <w:p w:rsidR="001744EC" w:rsidRDefault="001744EC" w:rsidP="001744EC">
            <w:pPr>
              <w:rPr>
                <w:rFonts w:cs="Calibri"/>
                <w:b/>
                <w:bCs/>
                <w:iCs/>
                <w:sz w:val="24"/>
                <w:szCs w:val="24"/>
                <w:lang w:eastAsia="en-US"/>
              </w:rPr>
            </w:pPr>
            <w:r w:rsidRPr="001744EC">
              <w:rPr>
                <w:rFonts w:cs="Calibri"/>
                <w:b/>
                <w:bCs/>
                <w:iCs/>
                <w:sz w:val="24"/>
                <w:szCs w:val="24"/>
                <w:lang w:eastAsia="en-US"/>
              </w:rPr>
              <w:t>- powyżej 18 miesięcy od podpisania umowy</w:t>
            </w:r>
          </w:p>
        </w:tc>
        <w:tc>
          <w:tcPr>
            <w:tcW w:w="4933" w:type="dxa"/>
            <w:shd w:val="clear" w:color="auto" w:fill="auto"/>
          </w:tcPr>
          <w:p w:rsidR="001744EC" w:rsidRPr="001744EC" w:rsidRDefault="001744EC" w:rsidP="001744EC">
            <w:pPr>
              <w:rPr>
                <w:rFonts w:cs="Calibri"/>
                <w:b/>
                <w:bCs/>
                <w:sz w:val="24"/>
                <w:szCs w:val="24"/>
                <w:lang w:eastAsia="en-US"/>
              </w:rPr>
            </w:pPr>
            <w:r w:rsidRPr="001744EC">
              <w:rPr>
                <w:rFonts w:cs="Calibri"/>
                <w:bCs/>
                <w:sz w:val="24"/>
                <w:szCs w:val="24"/>
                <w:lang w:eastAsia="en-US"/>
              </w:rPr>
              <w:t>Preferuje się operację, która będzie zrealizowana w okresie do 18 miesięcy od podpisania umowy.</w:t>
            </w:r>
            <w:r w:rsidRPr="001744EC">
              <w:rPr>
                <w:rFonts w:cs="Calibri"/>
                <w:b/>
                <w:bCs/>
                <w:sz w:val="24"/>
                <w:szCs w:val="24"/>
                <w:lang w:eastAsia="en-US"/>
              </w:rPr>
              <w:t xml:space="preserve"> </w:t>
            </w:r>
          </w:p>
          <w:p w:rsidR="001744EC" w:rsidRPr="00695EE0" w:rsidRDefault="001744EC" w:rsidP="001744EC">
            <w:pPr>
              <w:rPr>
                <w:rFonts w:cs="Calibri"/>
                <w:bCs/>
                <w:sz w:val="24"/>
                <w:szCs w:val="24"/>
                <w:lang w:eastAsia="en-US"/>
              </w:rPr>
            </w:pPr>
            <w:r w:rsidRPr="00695EE0">
              <w:rPr>
                <w:rFonts w:cs="Calibri"/>
                <w:bCs/>
                <w:sz w:val="24"/>
                <w:szCs w:val="24"/>
                <w:lang w:eastAsia="en-US"/>
              </w:rPr>
              <w:t>Kryterium mierzalne.</w:t>
            </w:r>
          </w:p>
        </w:tc>
        <w:tc>
          <w:tcPr>
            <w:tcW w:w="3827" w:type="dxa"/>
            <w:shd w:val="clear" w:color="auto" w:fill="auto"/>
          </w:tcPr>
          <w:p w:rsidR="001744EC" w:rsidRPr="001744EC" w:rsidRDefault="001744EC" w:rsidP="001744EC">
            <w:pPr>
              <w:rPr>
                <w:rFonts w:cs="Calibri"/>
                <w:bCs/>
                <w:sz w:val="24"/>
                <w:szCs w:val="24"/>
                <w:lang w:eastAsia="en-US"/>
              </w:rPr>
            </w:pPr>
            <w:r w:rsidRPr="001744EC">
              <w:rPr>
                <w:rFonts w:cs="Calibri"/>
                <w:bCs/>
                <w:sz w:val="24"/>
                <w:szCs w:val="24"/>
                <w:lang w:eastAsia="en-US"/>
              </w:rPr>
              <w:t>Operacja realizowana będzie:</w:t>
            </w:r>
          </w:p>
          <w:p w:rsidR="001744EC" w:rsidRPr="001744EC" w:rsidRDefault="001744EC" w:rsidP="001744EC">
            <w:pPr>
              <w:numPr>
                <w:ilvl w:val="0"/>
                <w:numId w:val="15"/>
              </w:numPr>
              <w:rPr>
                <w:rFonts w:cs="Calibri"/>
                <w:bCs/>
                <w:sz w:val="24"/>
                <w:szCs w:val="24"/>
                <w:lang w:eastAsia="en-US"/>
              </w:rPr>
            </w:pPr>
            <w:r w:rsidRPr="001744EC">
              <w:rPr>
                <w:rFonts w:cs="Calibri"/>
                <w:bCs/>
                <w:sz w:val="24"/>
                <w:szCs w:val="24"/>
                <w:lang w:eastAsia="en-US"/>
              </w:rPr>
              <w:t xml:space="preserve">do 18 miesięcy od podpisania umowy - </w:t>
            </w:r>
            <w:r w:rsidRPr="00695EE0">
              <w:rPr>
                <w:rFonts w:cs="Calibri"/>
                <w:b/>
                <w:bCs/>
                <w:sz w:val="24"/>
                <w:szCs w:val="24"/>
                <w:lang w:eastAsia="en-US"/>
              </w:rPr>
              <w:t>1 pkt</w:t>
            </w:r>
            <w:r w:rsidRPr="001744EC">
              <w:rPr>
                <w:rFonts w:cs="Calibri"/>
                <w:bCs/>
                <w:sz w:val="24"/>
                <w:szCs w:val="24"/>
                <w:lang w:eastAsia="en-US"/>
              </w:rPr>
              <w:t xml:space="preserve"> </w:t>
            </w:r>
          </w:p>
          <w:p w:rsidR="001744EC" w:rsidRPr="00D70DEA" w:rsidRDefault="001744EC" w:rsidP="001744EC">
            <w:pPr>
              <w:numPr>
                <w:ilvl w:val="0"/>
                <w:numId w:val="15"/>
              </w:numPr>
              <w:rPr>
                <w:rFonts w:cs="Calibri"/>
                <w:bCs/>
                <w:sz w:val="24"/>
                <w:szCs w:val="24"/>
                <w:lang w:eastAsia="en-US"/>
              </w:rPr>
            </w:pPr>
            <w:r w:rsidRPr="001744EC">
              <w:rPr>
                <w:rFonts w:cs="Calibri"/>
                <w:bCs/>
                <w:sz w:val="24"/>
                <w:szCs w:val="24"/>
                <w:lang w:eastAsia="en-US"/>
              </w:rPr>
              <w:t xml:space="preserve"> powyżej 18 miesięcy od podpisania umowy - </w:t>
            </w:r>
            <w:r w:rsidRPr="00695EE0">
              <w:rPr>
                <w:rFonts w:cs="Calibri"/>
                <w:b/>
                <w:bCs/>
                <w:sz w:val="24"/>
                <w:szCs w:val="24"/>
                <w:lang w:eastAsia="en-US"/>
              </w:rPr>
              <w:t>0 pkt</w:t>
            </w:r>
            <w:r w:rsidR="00695EE0">
              <w:rPr>
                <w:rFonts w:cs="Calibri"/>
                <w:b/>
                <w:bCs/>
                <w:sz w:val="24"/>
                <w:szCs w:val="24"/>
                <w:lang w:eastAsia="en-US"/>
              </w:rPr>
              <w:t>.</w:t>
            </w:r>
          </w:p>
        </w:tc>
        <w:tc>
          <w:tcPr>
            <w:tcW w:w="1701" w:type="dxa"/>
            <w:shd w:val="clear" w:color="auto" w:fill="auto"/>
            <w:vAlign w:val="center"/>
          </w:tcPr>
          <w:p w:rsidR="001744EC" w:rsidRDefault="001744EC" w:rsidP="008E4E0B">
            <w:pPr>
              <w:jc w:val="center"/>
              <w:rPr>
                <w:rFonts w:cs="Calibri"/>
                <w:sz w:val="24"/>
                <w:szCs w:val="24"/>
                <w:lang w:eastAsia="en-US"/>
              </w:rPr>
            </w:pPr>
            <w:r>
              <w:rPr>
                <w:rFonts w:cs="Calibri"/>
                <w:sz w:val="24"/>
                <w:szCs w:val="24"/>
                <w:lang w:eastAsia="en-US"/>
              </w:rPr>
              <w:t>1 pkt.</w:t>
            </w:r>
          </w:p>
        </w:tc>
        <w:tc>
          <w:tcPr>
            <w:tcW w:w="2013" w:type="dxa"/>
            <w:shd w:val="clear" w:color="auto" w:fill="auto"/>
          </w:tcPr>
          <w:p w:rsidR="001744EC" w:rsidRDefault="001744EC" w:rsidP="00695EE0">
            <w:pPr>
              <w:jc w:val="center"/>
              <w:rPr>
                <w:rFonts w:cs="Calibri"/>
                <w:sz w:val="24"/>
                <w:szCs w:val="24"/>
                <w:lang w:eastAsia="en-US"/>
              </w:rPr>
            </w:pPr>
            <w:r>
              <w:rPr>
                <w:rFonts w:cs="Calibri"/>
                <w:sz w:val="24"/>
                <w:szCs w:val="24"/>
                <w:lang w:eastAsia="en-US"/>
              </w:rPr>
              <w:t>Wniosek o przyznanie pomocy</w:t>
            </w:r>
          </w:p>
        </w:tc>
      </w:tr>
      <w:tr w:rsidR="008E4E0B" w:rsidRPr="009F1EDA" w:rsidTr="00BA1302">
        <w:tc>
          <w:tcPr>
            <w:tcW w:w="675" w:type="dxa"/>
            <w:shd w:val="clear" w:color="auto" w:fill="auto"/>
          </w:tcPr>
          <w:p w:rsidR="008E4E0B" w:rsidRDefault="002E66EC" w:rsidP="008E4E0B">
            <w:pPr>
              <w:rPr>
                <w:rFonts w:cs="Calibri"/>
                <w:sz w:val="24"/>
                <w:szCs w:val="24"/>
                <w:lang w:eastAsia="en-US"/>
              </w:rPr>
            </w:pPr>
            <w:r>
              <w:rPr>
                <w:rFonts w:cs="Calibri"/>
                <w:sz w:val="24"/>
                <w:szCs w:val="24"/>
                <w:lang w:eastAsia="en-US"/>
              </w:rPr>
              <w:t>8</w:t>
            </w:r>
          </w:p>
        </w:tc>
        <w:tc>
          <w:tcPr>
            <w:tcW w:w="2722" w:type="dxa"/>
            <w:shd w:val="clear" w:color="auto" w:fill="auto"/>
          </w:tcPr>
          <w:p w:rsidR="008E4E0B" w:rsidRPr="001744EC" w:rsidRDefault="008E4E0B" w:rsidP="001744EC">
            <w:pPr>
              <w:rPr>
                <w:rFonts w:cs="Calibri"/>
                <w:b/>
                <w:bCs/>
                <w:iCs/>
                <w:sz w:val="24"/>
                <w:szCs w:val="24"/>
                <w:lang w:eastAsia="en-US"/>
              </w:rPr>
            </w:pPr>
            <w:r w:rsidRPr="00E00B50">
              <w:rPr>
                <w:rFonts w:cs="Calibri"/>
                <w:b/>
                <w:bCs/>
                <w:iCs/>
                <w:sz w:val="24"/>
                <w:szCs w:val="24"/>
                <w:lang w:eastAsia="en-US"/>
              </w:rPr>
              <w:t>Wpływ projektu na promocję  LGD</w:t>
            </w:r>
          </w:p>
        </w:tc>
        <w:tc>
          <w:tcPr>
            <w:tcW w:w="4933" w:type="dxa"/>
            <w:shd w:val="clear" w:color="auto" w:fill="auto"/>
          </w:tcPr>
          <w:p w:rsidR="008E4E0B" w:rsidRPr="008E4E0B" w:rsidRDefault="008E4E0B" w:rsidP="008E4E0B">
            <w:pPr>
              <w:rPr>
                <w:rFonts w:cs="Calibri"/>
                <w:bCs/>
                <w:sz w:val="24"/>
                <w:szCs w:val="24"/>
                <w:lang w:eastAsia="en-US"/>
              </w:rPr>
            </w:pPr>
            <w:r w:rsidRPr="008E4E0B">
              <w:rPr>
                <w:rFonts w:cs="Calibri"/>
                <w:bCs/>
                <w:sz w:val="24"/>
                <w:szCs w:val="24"/>
                <w:lang w:eastAsia="en-US"/>
              </w:rPr>
              <w:t xml:space="preserve">Preferuje się </w:t>
            </w:r>
            <w:r>
              <w:rPr>
                <w:rFonts w:cs="Calibri"/>
                <w:bCs/>
                <w:sz w:val="24"/>
                <w:szCs w:val="24"/>
                <w:lang w:eastAsia="en-US"/>
              </w:rPr>
              <w:t>wnioskodawców</w:t>
            </w:r>
            <w:r w:rsidRPr="008E4E0B">
              <w:rPr>
                <w:rFonts w:cs="Calibri"/>
                <w:bCs/>
                <w:sz w:val="24"/>
                <w:szCs w:val="24"/>
                <w:lang w:eastAsia="en-US"/>
              </w:rPr>
              <w:t>,</w:t>
            </w:r>
          </w:p>
          <w:p w:rsidR="008E4E0B" w:rsidRPr="008E4E0B" w:rsidRDefault="008E4E0B" w:rsidP="008E4E0B">
            <w:pPr>
              <w:rPr>
                <w:rFonts w:cs="Calibri"/>
                <w:bCs/>
                <w:sz w:val="24"/>
                <w:szCs w:val="24"/>
                <w:lang w:eastAsia="en-US"/>
              </w:rPr>
            </w:pPr>
            <w:r w:rsidRPr="008E4E0B">
              <w:rPr>
                <w:rFonts w:cs="Calibri"/>
                <w:bCs/>
                <w:sz w:val="24"/>
                <w:szCs w:val="24"/>
                <w:lang w:eastAsia="en-US"/>
              </w:rPr>
              <w:t xml:space="preserve">którzy zobowiązali się we wniosku o </w:t>
            </w:r>
            <w:r>
              <w:rPr>
                <w:rFonts w:cs="Calibri"/>
                <w:bCs/>
                <w:sz w:val="24"/>
                <w:szCs w:val="24"/>
                <w:lang w:eastAsia="en-US"/>
              </w:rPr>
              <w:t>przyznanie pomocy</w:t>
            </w:r>
            <w:r w:rsidRPr="008E4E0B">
              <w:rPr>
                <w:rFonts w:cs="Calibri"/>
                <w:bCs/>
                <w:sz w:val="24"/>
                <w:szCs w:val="24"/>
                <w:lang w:eastAsia="en-US"/>
              </w:rPr>
              <w:t xml:space="preserve"> do</w:t>
            </w:r>
          </w:p>
          <w:p w:rsidR="008E4E0B" w:rsidRPr="008E4E0B" w:rsidRDefault="008E4E0B" w:rsidP="008E4E0B">
            <w:pPr>
              <w:rPr>
                <w:rFonts w:cs="Calibri"/>
                <w:bCs/>
                <w:sz w:val="24"/>
                <w:szCs w:val="24"/>
                <w:lang w:eastAsia="en-US"/>
              </w:rPr>
            </w:pPr>
            <w:r w:rsidRPr="008E4E0B">
              <w:rPr>
                <w:rFonts w:cs="Calibri"/>
                <w:bCs/>
                <w:sz w:val="24"/>
                <w:szCs w:val="24"/>
                <w:lang w:eastAsia="en-US"/>
              </w:rPr>
              <w:t>informowania społeczności o</w:t>
            </w:r>
          </w:p>
          <w:p w:rsidR="008E4E0B" w:rsidRPr="008E4E0B" w:rsidRDefault="008E4E0B" w:rsidP="008E4E0B">
            <w:pPr>
              <w:rPr>
                <w:rFonts w:cs="Calibri"/>
                <w:bCs/>
                <w:sz w:val="24"/>
                <w:szCs w:val="24"/>
                <w:lang w:eastAsia="en-US"/>
              </w:rPr>
            </w:pPr>
            <w:r w:rsidRPr="008E4E0B">
              <w:rPr>
                <w:rFonts w:cs="Calibri"/>
                <w:bCs/>
                <w:sz w:val="24"/>
                <w:szCs w:val="24"/>
                <w:lang w:eastAsia="en-US"/>
              </w:rPr>
              <w:t>otrzymanej pomocy w ramach wdrażania LSR za pośrednictwem Stowarzyszenia „Solidarni w Partnerstwie”.</w:t>
            </w:r>
            <w:r w:rsidR="00E00B50">
              <w:rPr>
                <w:rFonts w:cs="Calibri"/>
                <w:bCs/>
                <w:sz w:val="24"/>
                <w:szCs w:val="24"/>
                <w:lang w:eastAsia="en-US"/>
              </w:rPr>
              <w:t xml:space="preserve"> Potwierdzeniem kryterium, będzie deklaracja wnioskodawcy we wniosku o planowanej promocji</w:t>
            </w:r>
            <w:r w:rsidR="002E66EC">
              <w:rPr>
                <w:rFonts w:cs="Calibri"/>
                <w:bCs/>
                <w:sz w:val="24"/>
                <w:szCs w:val="24"/>
                <w:lang w:eastAsia="en-US"/>
              </w:rPr>
              <w:t xml:space="preserve"> LGD</w:t>
            </w:r>
            <w:r w:rsidR="00E00B50">
              <w:rPr>
                <w:rFonts w:cs="Calibri"/>
                <w:bCs/>
                <w:sz w:val="24"/>
                <w:szCs w:val="24"/>
                <w:lang w:eastAsia="en-US"/>
              </w:rPr>
              <w:t>.</w:t>
            </w:r>
          </w:p>
          <w:p w:rsidR="008E4E0B" w:rsidRPr="008E4E0B" w:rsidRDefault="008E4E0B" w:rsidP="008E4E0B">
            <w:pPr>
              <w:rPr>
                <w:rFonts w:cs="Calibri"/>
                <w:bCs/>
                <w:sz w:val="24"/>
                <w:szCs w:val="24"/>
                <w:lang w:eastAsia="en-US"/>
              </w:rPr>
            </w:pPr>
            <w:r w:rsidRPr="008E4E0B">
              <w:rPr>
                <w:rFonts w:cs="Calibri"/>
                <w:bCs/>
                <w:sz w:val="24"/>
                <w:szCs w:val="24"/>
                <w:lang w:eastAsia="en-US"/>
              </w:rPr>
              <w:t>Punkty nie sumują się.</w:t>
            </w:r>
          </w:p>
          <w:p w:rsidR="008E4E0B" w:rsidRPr="001744EC" w:rsidRDefault="008E4E0B" w:rsidP="008E4E0B">
            <w:pPr>
              <w:rPr>
                <w:rFonts w:cs="Calibri"/>
                <w:bCs/>
                <w:sz w:val="24"/>
                <w:szCs w:val="24"/>
                <w:lang w:eastAsia="en-US"/>
              </w:rPr>
            </w:pPr>
            <w:r w:rsidRPr="008E4E0B">
              <w:rPr>
                <w:rFonts w:cs="Calibri"/>
                <w:bCs/>
                <w:sz w:val="24"/>
                <w:szCs w:val="24"/>
                <w:lang w:eastAsia="en-US"/>
              </w:rPr>
              <w:t>Kryterium mierzalne</w:t>
            </w:r>
          </w:p>
        </w:tc>
        <w:tc>
          <w:tcPr>
            <w:tcW w:w="3827" w:type="dxa"/>
            <w:shd w:val="clear" w:color="auto" w:fill="auto"/>
          </w:tcPr>
          <w:p w:rsidR="00636E11" w:rsidRDefault="00636E11" w:rsidP="00636E11">
            <w:pPr>
              <w:rPr>
                <w:rFonts w:cs="Calibri"/>
                <w:bCs/>
                <w:sz w:val="24"/>
                <w:szCs w:val="24"/>
                <w:lang w:eastAsia="en-US"/>
              </w:rPr>
            </w:pPr>
            <w:r>
              <w:rPr>
                <w:rFonts w:cs="Calibri"/>
                <w:bCs/>
                <w:sz w:val="24"/>
                <w:szCs w:val="24"/>
                <w:lang w:eastAsia="en-US"/>
              </w:rPr>
              <w:t>Operacja:</w:t>
            </w:r>
          </w:p>
          <w:p w:rsidR="00636E11" w:rsidRPr="00636E11" w:rsidRDefault="00636E11" w:rsidP="00636E11">
            <w:pPr>
              <w:numPr>
                <w:ilvl w:val="0"/>
                <w:numId w:val="7"/>
              </w:numPr>
              <w:rPr>
                <w:rFonts w:cs="Calibri"/>
                <w:bCs/>
                <w:sz w:val="24"/>
                <w:szCs w:val="24"/>
                <w:lang w:eastAsia="en-US"/>
              </w:rPr>
            </w:pPr>
            <w:r w:rsidRPr="00636E11">
              <w:rPr>
                <w:rFonts w:cs="Calibri"/>
                <w:bCs/>
                <w:sz w:val="24"/>
                <w:szCs w:val="24"/>
                <w:lang w:eastAsia="en-US"/>
              </w:rPr>
              <w:t>zakłada promocję poprzez</w:t>
            </w:r>
          </w:p>
          <w:p w:rsidR="00636E11" w:rsidRPr="00636E11" w:rsidRDefault="00636E11" w:rsidP="00695EE0">
            <w:pPr>
              <w:ind w:left="714"/>
              <w:rPr>
                <w:rFonts w:cs="Calibri"/>
                <w:bCs/>
                <w:sz w:val="24"/>
                <w:szCs w:val="24"/>
                <w:lang w:eastAsia="en-US"/>
              </w:rPr>
            </w:pPr>
            <w:r w:rsidRPr="00636E11">
              <w:rPr>
                <w:rFonts w:cs="Calibri"/>
                <w:bCs/>
                <w:sz w:val="24"/>
                <w:szCs w:val="24"/>
                <w:lang w:eastAsia="en-US"/>
              </w:rPr>
              <w:t xml:space="preserve">zamieszczenie tablicy informacyjnej o realizacji projektu w ramach LSR za pośrednictwem LGD </w:t>
            </w:r>
            <w:r>
              <w:rPr>
                <w:rFonts w:cs="Calibri"/>
                <w:bCs/>
                <w:sz w:val="24"/>
                <w:szCs w:val="24"/>
                <w:lang w:eastAsia="en-US"/>
              </w:rPr>
              <w:t xml:space="preserve">w miejscu realizacji operacji </w:t>
            </w:r>
            <w:r w:rsidRPr="00636E11">
              <w:rPr>
                <w:rFonts w:cs="Calibri"/>
                <w:bCs/>
                <w:sz w:val="24"/>
                <w:szCs w:val="24"/>
                <w:lang w:eastAsia="en-US"/>
              </w:rPr>
              <w:t xml:space="preserve">oraz umieszczona zostanie informacja na stronie www lub portalach społecznościowych </w:t>
            </w:r>
            <w:r>
              <w:rPr>
                <w:rFonts w:cs="Calibri"/>
                <w:bCs/>
                <w:sz w:val="24"/>
                <w:szCs w:val="24"/>
                <w:lang w:eastAsia="en-US"/>
              </w:rPr>
              <w:t>wnioskodawcy</w:t>
            </w:r>
            <w:r w:rsidRPr="00636E11">
              <w:rPr>
                <w:rFonts w:cs="Calibri"/>
                <w:bCs/>
                <w:sz w:val="24"/>
                <w:szCs w:val="24"/>
                <w:lang w:eastAsia="en-US"/>
              </w:rPr>
              <w:t xml:space="preserve"> – </w:t>
            </w:r>
            <w:r w:rsidRPr="00695EE0">
              <w:rPr>
                <w:rFonts w:cs="Calibri"/>
                <w:b/>
                <w:bCs/>
                <w:sz w:val="24"/>
                <w:szCs w:val="24"/>
                <w:lang w:eastAsia="en-US"/>
              </w:rPr>
              <w:t>3 pkt.</w:t>
            </w:r>
          </w:p>
          <w:p w:rsidR="00636E11" w:rsidRPr="00636E11" w:rsidRDefault="00636E11" w:rsidP="00636E11">
            <w:pPr>
              <w:numPr>
                <w:ilvl w:val="0"/>
                <w:numId w:val="7"/>
              </w:numPr>
              <w:rPr>
                <w:rFonts w:cs="Calibri"/>
                <w:bCs/>
                <w:sz w:val="24"/>
                <w:szCs w:val="24"/>
                <w:lang w:eastAsia="en-US"/>
              </w:rPr>
            </w:pPr>
            <w:r w:rsidRPr="00636E11">
              <w:rPr>
                <w:rFonts w:cs="Calibri"/>
                <w:bCs/>
                <w:sz w:val="24"/>
                <w:szCs w:val="24"/>
                <w:lang w:eastAsia="en-US"/>
              </w:rPr>
              <w:t>zakłada promocję poprzez</w:t>
            </w:r>
            <w:r>
              <w:rPr>
                <w:rFonts w:cs="Calibri"/>
                <w:bCs/>
                <w:sz w:val="24"/>
                <w:szCs w:val="24"/>
                <w:lang w:eastAsia="en-US"/>
              </w:rPr>
              <w:t xml:space="preserve"> </w:t>
            </w:r>
            <w:r w:rsidRPr="00636E11">
              <w:rPr>
                <w:rFonts w:cs="Calibri"/>
                <w:bCs/>
                <w:sz w:val="24"/>
                <w:szCs w:val="24"/>
                <w:lang w:eastAsia="en-US"/>
              </w:rPr>
              <w:t>zamieszczenie tablicy informacyjnej o realizacji projektu w ramach LSR za pośrednictwem LGD</w:t>
            </w:r>
            <w:r>
              <w:rPr>
                <w:rFonts w:cs="Calibri"/>
                <w:bCs/>
                <w:sz w:val="24"/>
                <w:szCs w:val="24"/>
                <w:lang w:eastAsia="en-US"/>
              </w:rPr>
              <w:t xml:space="preserve"> w miejscu realizacji operacji</w:t>
            </w:r>
            <w:r w:rsidRPr="00636E11">
              <w:rPr>
                <w:rFonts w:cs="Calibri"/>
                <w:bCs/>
                <w:sz w:val="24"/>
                <w:szCs w:val="24"/>
                <w:lang w:eastAsia="en-US"/>
              </w:rPr>
              <w:t xml:space="preserve"> – </w:t>
            </w:r>
            <w:r w:rsidRPr="00695EE0">
              <w:rPr>
                <w:rFonts w:cs="Calibri"/>
                <w:b/>
                <w:bCs/>
                <w:sz w:val="24"/>
                <w:szCs w:val="24"/>
                <w:lang w:eastAsia="en-US"/>
              </w:rPr>
              <w:t>2 pkt.</w:t>
            </w:r>
          </w:p>
          <w:p w:rsidR="008E4E0B" w:rsidRPr="00636E11" w:rsidRDefault="00636E11" w:rsidP="00636E11">
            <w:pPr>
              <w:pStyle w:val="Akapitzlist"/>
              <w:numPr>
                <w:ilvl w:val="0"/>
                <w:numId w:val="7"/>
              </w:numPr>
              <w:rPr>
                <w:rFonts w:cs="Calibri"/>
                <w:bCs/>
                <w:sz w:val="24"/>
                <w:szCs w:val="24"/>
                <w:lang w:eastAsia="en-US"/>
              </w:rPr>
            </w:pPr>
            <w:r w:rsidRPr="00636E11">
              <w:rPr>
                <w:rFonts w:cs="Calibri"/>
                <w:bCs/>
                <w:sz w:val="24"/>
                <w:szCs w:val="24"/>
                <w:lang w:eastAsia="en-US"/>
              </w:rPr>
              <w:t>nie zakłada promocji LGD –</w:t>
            </w:r>
            <w:r w:rsidRPr="00695EE0">
              <w:rPr>
                <w:rFonts w:cs="Calibri"/>
                <w:b/>
                <w:bCs/>
                <w:sz w:val="24"/>
                <w:szCs w:val="24"/>
                <w:lang w:eastAsia="en-US"/>
              </w:rPr>
              <w:t>0 pkt.</w:t>
            </w:r>
          </w:p>
        </w:tc>
        <w:tc>
          <w:tcPr>
            <w:tcW w:w="1701" w:type="dxa"/>
            <w:shd w:val="clear" w:color="auto" w:fill="auto"/>
          </w:tcPr>
          <w:p w:rsidR="008E4E0B" w:rsidRDefault="00636E11" w:rsidP="00695EE0">
            <w:pPr>
              <w:jc w:val="center"/>
              <w:rPr>
                <w:rFonts w:cs="Calibri"/>
                <w:sz w:val="24"/>
                <w:szCs w:val="24"/>
                <w:lang w:eastAsia="en-US"/>
              </w:rPr>
            </w:pPr>
            <w:r>
              <w:rPr>
                <w:rFonts w:cs="Calibri"/>
                <w:sz w:val="24"/>
                <w:szCs w:val="24"/>
                <w:lang w:eastAsia="en-US"/>
              </w:rPr>
              <w:t>3 pkt.</w:t>
            </w:r>
          </w:p>
        </w:tc>
        <w:tc>
          <w:tcPr>
            <w:tcW w:w="2013" w:type="dxa"/>
            <w:shd w:val="clear" w:color="auto" w:fill="auto"/>
          </w:tcPr>
          <w:p w:rsidR="008E4E0B" w:rsidRDefault="009E2008" w:rsidP="00695EE0">
            <w:pPr>
              <w:jc w:val="center"/>
              <w:rPr>
                <w:rFonts w:cs="Calibri"/>
                <w:sz w:val="24"/>
                <w:szCs w:val="24"/>
                <w:lang w:eastAsia="en-US"/>
              </w:rPr>
            </w:pPr>
            <w:r w:rsidRPr="009E2008">
              <w:rPr>
                <w:rFonts w:cs="Calibri"/>
                <w:sz w:val="24"/>
                <w:szCs w:val="24"/>
                <w:lang w:eastAsia="en-US"/>
              </w:rPr>
              <w:t>Wniosek o przyznanie pomocy</w:t>
            </w:r>
          </w:p>
        </w:tc>
      </w:tr>
      <w:tr w:rsidR="00BF40F2" w:rsidRPr="009F1EDA" w:rsidTr="00BA1302">
        <w:tc>
          <w:tcPr>
            <w:tcW w:w="675" w:type="dxa"/>
            <w:shd w:val="clear" w:color="auto" w:fill="auto"/>
          </w:tcPr>
          <w:p w:rsidR="00BF40F2" w:rsidRDefault="002E66EC" w:rsidP="008E4E0B">
            <w:pPr>
              <w:rPr>
                <w:rFonts w:cs="Calibri"/>
                <w:sz w:val="24"/>
                <w:szCs w:val="24"/>
                <w:lang w:eastAsia="en-US"/>
              </w:rPr>
            </w:pPr>
            <w:r>
              <w:rPr>
                <w:rFonts w:cs="Calibri"/>
                <w:sz w:val="24"/>
                <w:szCs w:val="24"/>
                <w:lang w:eastAsia="en-US"/>
              </w:rPr>
              <w:lastRenderedPageBreak/>
              <w:t>9</w:t>
            </w:r>
          </w:p>
        </w:tc>
        <w:tc>
          <w:tcPr>
            <w:tcW w:w="2722" w:type="dxa"/>
            <w:shd w:val="clear" w:color="auto" w:fill="auto"/>
          </w:tcPr>
          <w:p w:rsidR="00BF40F2" w:rsidRDefault="00BF40F2" w:rsidP="008E4E0B">
            <w:pPr>
              <w:rPr>
                <w:rFonts w:cs="Calibri"/>
                <w:b/>
                <w:sz w:val="24"/>
                <w:szCs w:val="24"/>
                <w:lang w:eastAsia="en-US"/>
              </w:rPr>
            </w:pPr>
            <w:r w:rsidRPr="007E2881">
              <w:rPr>
                <w:rFonts w:cs="Calibri"/>
                <w:b/>
                <w:bCs/>
                <w:sz w:val="24"/>
                <w:szCs w:val="24"/>
                <w:lang w:eastAsia="en-US"/>
              </w:rPr>
              <w:t>Spójność/ komplementarności operacji  z innymi</w:t>
            </w:r>
            <w:r w:rsidRPr="00BF40F2">
              <w:rPr>
                <w:rFonts w:cs="Calibri"/>
                <w:b/>
                <w:bCs/>
                <w:sz w:val="24"/>
                <w:szCs w:val="24"/>
                <w:lang w:eastAsia="en-US"/>
              </w:rPr>
              <w:t xml:space="preserve"> projektami z obszaru objętego LSR</w:t>
            </w:r>
          </w:p>
        </w:tc>
        <w:tc>
          <w:tcPr>
            <w:tcW w:w="4933" w:type="dxa"/>
            <w:shd w:val="clear" w:color="auto" w:fill="auto"/>
          </w:tcPr>
          <w:p w:rsidR="00BF40F2" w:rsidRDefault="00BF40F2" w:rsidP="009B04DB">
            <w:pPr>
              <w:rPr>
                <w:rFonts w:cs="Calibri"/>
                <w:b/>
                <w:bCs/>
                <w:sz w:val="24"/>
                <w:szCs w:val="24"/>
                <w:lang w:eastAsia="en-US"/>
              </w:rPr>
            </w:pPr>
            <w:r w:rsidRPr="00BF40F2">
              <w:rPr>
                <w:rFonts w:cs="Calibri"/>
                <w:bCs/>
                <w:sz w:val="24"/>
                <w:szCs w:val="24"/>
                <w:lang w:eastAsia="en-US"/>
              </w:rPr>
              <w:t xml:space="preserve">Preferuje się operacje spójne/komplementarne w stosunku do innych operacji/projektów, które będą uzupełnieniem lub dopełnieniem danej operacji bez względu na źródło finansowania lub podmiot realizujący. </w:t>
            </w:r>
            <w:r w:rsidR="004108C0">
              <w:rPr>
                <w:rFonts w:cs="Calibri"/>
                <w:bCs/>
                <w:sz w:val="24"/>
                <w:szCs w:val="24"/>
                <w:lang w:eastAsia="en-US"/>
              </w:rPr>
              <w:t>Potwierdzeniem kryterium będzie dołączenie np. porozumienia</w:t>
            </w:r>
            <w:r w:rsidR="009416A3">
              <w:rPr>
                <w:rFonts w:cs="Calibri"/>
                <w:bCs/>
                <w:sz w:val="24"/>
                <w:szCs w:val="24"/>
                <w:lang w:eastAsia="en-US"/>
              </w:rPr>
              <w:t xml:space="preserve">/deklaracji </w:t>
            </w:r>
            <w:r w:rsidR="004108C0">
              <w:rPr>
                <w:rFonts w:cs="Calibri"/>
                <w:bCs/>
                <w:sz w:val="24"/>
                <w:szCs w:val="24"/>
                <w:lang w:eastAsia="en-US"/>
              </w:rPr>
              <w:t xml:space="preserve">o współpracy. </w:t>
            </w:r>
            <w:r w:rsidRPr="00BF40F2">
              <w:rPr>
                <w:rFonts w:cs="Calibri"/>
                <w:bCs/>
                <w:sz w:val="24"/>
                <w:szCs w:val="24"/>
                <w:lang w:eastAsia="en-US"/>
              </w:rPr>
              <w:t>Kryterium mierzalne</w:t>
            </w:r>
            <w:r w:rsidRPr="00BF40F2">
              <w:rPr>
                <w:rFonts w:cs="Calibri"/>
                <w:b/>
                <w:bCs/>
                <w:sz w:val="24"/>
                <w:szCs w:val="24"/>
                <w:lang w:eastAsia="en-US"/>
              </w:rPr>
              <w:t>.</w:t>
            </w:r>
          </w:p>
          <w:p w:rsidR="009416A3" w:rsidRDefault="009416A3" w:rsidP="009B04DB">
            <w:pPr>
              <w:rPr>
                <w:rFonts w:cs="Calibri"/>
                <w:b/>
                <w:bCs/>
                <w:sz w:val="24"/>
                <w:szCs w:val="24"/>
                <w:lang w:eastAsia="en-US"/>
              </w:rPr>
            </w:pPr>
          </w:p>
          <w:p w:rsidR="004108C0" w:rsidRDefault="004108C0" w:rsidP="009B04DB">
            <w:pPr>
              <w:rPr>
                <w:rFonts w:cs="Calibri"/>
                <w:sz w:val="24"/>
                <w:szCs w:val="24"/>
                <w:lang w:eastAsia="en-US"/>
              </w:rPr>
            </w:pPr>
          </w:p>
        </w:tc>
        <w:tc>
          <w:tcPr>
            <w:tcW w:w="3827" w:type="dxa"/>
            <w:shd w:val="clear" w:color="auto" w:fill="auto"/>
          </w:tcPr>
          <w:p w:rsidR="00BF40F2" w:rsidRPr="00BF40F2" w:rsidRDefault="00BF40F2" w:rsidP="00BF40F2">
            <w:pPr>
              <w:rPr>
                <w:rFonts w:cs="Calibri"/>
                <w:sz w:val="24"/>
                <w:szCs w:val="24"/>
                <w:lang w:eastAsia="en-US"/>
              </w:rPr>
            </w:pPr>
            <w:r w:rsidRPr="00BF40F2">
              <w:rPr>
                <w:rFonts w:cs="Calibri"/>
                <w:sz w:val="24"/>
                <w:szCs w:val="24"/>
                <w:lang w:eastAsia="en-US"/>
              </w:rPr>
              <w:t xml:space="preserve">Operacja: </w:t>
            </w:r>
          </w:p>
          <w:p w:rsidR="00BF40F2" w:rsidRPr="00BF40F2" w:rsidRDefault="00BF40F2" w:rsidP="00BF40F2">
            <w:pPr>
              <w:numPr>
                <w:ilvl w:val="0"/>
                <w:numId w:val="13"/>
              </w:numPr>
              <w:rPr>
                <w:rFonts w:cs="Calibri"/>
                <w:sz w:val="24"/>
                <w:szCs w:val="24"/>
                <w:lang w:eastAsia="en-US"/>
              </w:rPr>
            </w:pPr>
            <w:r w:rsidRPr="00BF40F2">
              <w:rPr>
                <w:rFonts w:cs="Calibri"/>
                <w:sz w:val="24"/>
                <w:szCs w:val="24"/>
                <w:lang w:eastAsia="en-US"/>
              </w:rPr>
              <w:t xml:space="preserve">komplementarna z innymi operacjami/ projektami – </w:t>
            </w:r>
            <w:r w:rsidR="00C8644C">
              <w:rPr>
                <w:rFonts w:cs="Calibri"/>
                <w:b/>
                <w:sz w:val="24"/>
                <w:szCs w:val="24"/>
                <w:lang w:eastAsia="en-US"/>
              </w:rPr>
              <w:t>1</w:t>
            </w:r>
            <w:r w:rsidRPr="00BF40F2">
              <w:rPr>
                <w:rFonts w:cs="Calibri"/>
                <w:b/>
                <w:sz w:val="24"/>
                <w:szCs w:val="24"/>
                <w:lang w:eastAsia="en-US"/>
              </w:rPr>
              <w:t xml:space="preserve"> pkt.</w:t>
            </w:r>
          </w:p>
          <w:p w:rsidR="00BF40F2" w:rsidRPr="00C8644C" w:rsidRDefault="00BF40F2" w:rsidP="00C8644C">
            <w:pPr>
              <w:pStyle w:val="Akapitzlist"/>
              <w:numPr>
                <w:ilvl w:val="0"/>
                <w:numId w:val="13"/>
              </w:numPr>
              <w:rPr>
                <w:rFonts w:cs="Calibri"/>
                <w:sz w:val="24"/>
                <w:szCs w:val="24"/>
                <w:lang w:eastAsia="en-US"/>
              </w:rPr>
            </w:pPr>
            <w:r w:rsidRPr="00C8644C">
              <w:rPr>
                <w:rFonts w:cs="Calibri"/>
                <w:sz w:val="24"/>
                <w:szCs w:val="24"/>
                <w:lang w:eastAsia="en-US"/>
              </w:rPr>
              <w:t xml:space="preserve">nie komplementarna z innymi operacjami/ projektami </w:t>
            </w:r>
            <w:r w:rsidRPr="00C8644C">
              <w:rPr>
                <w:rFonts w:cs="Calibri"/>
                <w:b/>
                <w:sz w:val="24"/>
                <w:szCs w:val="24"/>
                <w:lang w:eastAsia="en-US"/>
              </w:rPr>
              <w:t>– 0 pkt.</w:t>
            </w:r>
          </w:p>
        </w:tc>
        <w:tc>
          <w:tcPr>
            <w:tcW w:w="1701" w:type="dxa"/>
            <w:shd w:val="clear" w:color="auto" w:fill="auto"/>
          </w:tcPr>
          <w:p w:rsidR="00BF40F2" w:rsidRDefault="00C8644C" w:rsidP="00695EE0">
            <w:pPr>
              <w:jc w:val="center"/>
              <w:rPr>
                <w:rFonts w:cs="Calibri"/>
                <w:sz w:val="24"/>
                <w:szCs w:val="24"/>
                <w:lang w:eastAsia="en-US"/>
              </w:rPr>
            </w:pPr>
            <w:r>
              <w:rPr>
                <w:rFonts w:cs="Calibri"/>
                <w:sz w:val="24"/>
                <w:szCs w:val="24"/>
                <w:lang w:eastAsia="en-US"/>
              </w:rPr>
              <w:t>1</w:t>
            </w:r>
            <w:r w:rsidR="00BF40F2">
              <w:rPr>
                <w:rFonts w:cs="Calibri"/>
                <w:sz w:val="24"/>
                <w:szCs w:val="24"/>
                <w:lang w:eastAsia="en-US"/>
              </w:rPr>
              <w:t xml:space="preserve"> pkt.</w:t>
            </w:r>
          </w:p>
        </w:tc>
        <w:tc>
          <w:tcPr>
            <w:tcW w:w="2013" w:type="dxa"/>
            <w:shd w:val="clear" w:color="auto" w:fill="auto"/>
          </w:tcPr>
          <w:p w:rsidR="00BF40F2" w:rsidRDefault="00BF40F2" w:rsidP="00695EE0">
            <w:pPr>
              <w:jc w:val="center"/>
              <w:rPr>
                <w:rFonts w:cs="Calibri"/>
                <w:sz w:val="24"/>
                <w:szCs w:val="24"/>
                <w:lang w:eastAsia="en-US"/>
              </w:rPr>
            </w:pPr>
          </w:p>
          <w:p w:rsidR="00BF40F2" w:rsidRDefault="00BF40F2" w:rsidP="00695EE0">
            <w:pPr>
              <w:jc w:val="center"/>
              <w:rPr>
                <w:rFonts w:cs="Calibri"/>
                <w:sz w:val="24"/>
                <w:szCs w:val="24"/>
                <w:lang w:eastAsia="en-US"/>
              </w:rPr>
            </w:pPr>
            <w:r w:rsidRPr="00BF40F2">
              <w:rPr>
                <w:rFonts w:cs="Calibri"/>
                <w:sz w:val="24"/>
                <w:szCs w:val="24"/>
                <w:lang w:eastAsia="en-US"/>
              </w:rPr>
              <w:t>Wniosek o przyznanie pomocy</w:t>
            </w:r>
          </w:p>
        </w:tc>
      </w:tr>
      <w:tr w:rsidR="004E5631" w:rsidRPr="009F1EDA" w:rsidTr="00BA1302">
        <w:tc>
          <w:tcPr>
            <w:tcW w:w="675" w:type="dxa"/>
            <w:shd w:val="clear" w:color="auto" w:fill="auto"/>
          </w:tcPr>
          <w:p w:rsidR="004E5631" w:rsidRPr="009F1EDA" w:rsidRDefault="002E66EC" w:rsidP="008E4E0B">
            <w:pPr>
              <w:rPr>
                <w:rFonts w:cs="Calibri"/>
                <w:sz w:val="24"/>
                <w:szCs w:val="24"/>
                <w:lang w:eastAsia="en-US"/>
              </w:rPr>
            </w:pPr>
            <w:r>
              <w:rPr>
                <w:rFonts w:cs="Calibri"/>
                <w:sz w:val="24"/>
                <w:szCs w:val="24"/>
                <w:lang w:eastAsia="en-US"/>
              </w:rPr>
              <w:t>10</w:t>
            </w:r>
          </w:p>
        </w:tc>
        <w:tc>
          <w:tcPr>
            <w:tcW w:w="2722" w:type="dxa"/>
            <w:shd w:val="clear" w:color="auto" w:fill="auto"/>
          </w:tcPr>
          <w:p w:rsidR="004E5631" w:rsidRPr="009F1EDA" w:rsidRDefault="004E5631" w:rsidP="008E4E0B">
            <w:pPr>
              <w:rPr>
                <w:rFonts w:cs="Calibri"/>
                <w:b/>
                <w:sz w:val="24"/>
                <w:szCs w:val="24"/>
                <w:lang w:eastAsia="en-US"/>
              </w:rPr>
            </w:pPr>
            <w:r w:rsidRPr="009E2008">
              <w:rPr>
                <w:rFonts w:cs="Calibri"/>
                <w:b/>
                <w:sz w:val="24"/>
                <w:szCs w:val="24"/>
                <w:lang w:eastAsia="en-US"/>
              </w:rPr>
              <w:t>Doradztwo ś</w:t>
            </w:r>
            <w:r w:rsidRPr="009F1EDA">
              <w:rPr>
                <w:rFonts w:cs="Calibri"/>
                <w:b/>
                <w:sz w:val="24"/>
                <w:szCs w:val="24"/>
                <w:lang w:eastAsia="en-US"/>
              </w:rPr>
              <w:t>wiadczone przez LGD</w:t>
            </w:r>
            <w:r w:rsidR="008D5F70">
              <w:rPr>
                <w:rFonts w:cs="Calibri"/>
                <w:b/>
                <w:sz w:val="24"/>
                <w:szCs w:val="24"/>
                <w:lang w:eastAsia="en-US"/>
              </w:rPr>
              <w:t>/szkolenie</w:t>
            </w:r>
          </w:p>
        </w:tc>
        <w:tc>
          <w:tcPr>
            <w:tcW w:w="4933" w:type="dxa"/>
            <w:shd w:val="clear" w:color="auto" w:fill="auto"/>
          </w:tcPr>
          <w:p w:rsidR="004E5631" w:rsidRDefault="004E5631" w:rsidP="008E4E0B">
            <w:pPr>
              <w:rPr>
                <w:rFonts w:cs="Calibri"/>
                <w:sz w:val="24"/>
                <w:szCs w:val="24"/>
                <w:lang w:eastAsia="en-US"/>
              </w:rPr>
            </w:pPr>
            <w:r w:rsidRPr="009F1EDA">
              <w:rPr>
                <w:rFonts w:cs="Calibri"/>
                <w:sz w:val="24"/>
                <w:szCs w:val="24"/>
                <w:lang w:eastAsia="en-US"/>
              </w:rPr>
              <w:t>Preferuje się wnioskodawców, którzy skorzystali</w:t>
            </w:r>
            <w:r>
              <w:rPr>
                <w:rFonts w:cs="Calibri"/>
                <w:sz w:val="24"/>
                <w:szCs w:val="24"/>
                <w:lang w:eastAsia="en-US"/>
              </w:rPr>
              <w:t xml:space="preserve"> z doradztwa w Biurze LGD </w:t>
            </w:r>
            <w:r w:rsidRPr="009F1EDA">
              <w:rPr>
                <w:rFonts w:cs="Calibri"/>
                <w:sz w:val="24"/>
                <w:szCs w:val="24"/>
                <w:lang w:eastAsia="en-US"/>
              </w:rPr>
              <w:t xml:space="preserve">lub/i uczestniczyli w szkoleniu dedykowanym dla danego </w:t>
            </w:r>
            <w:r w:rsidR="008D5F70">
              <w:rPr>
                <w:rFonts w:cs="Calibri"/>
                <w:sz w:val="24"/>
                <w:szCs w:val="24"/>
                <w:lang w:eastAsia="en-US"/>
              </w:rPr>
              <w:t>naboru</w:t>
            </w:r>
            <w:r w:rsidRPr="009F1EDA">
              <w:rPr>
                <w:rFonts w:cs="Calibri"/>
                <w:sz w:val="24"/>
                <w:szCs w:val="24"/>
                <w:lang w:eastAsia="en-US"/>
              </w:rPr>
              <w:t>).</w:t>
            </w:r>
          </w:p>
          <w:p w:rsidR="004E5631" w:rsidRPr="00337A00" w:rsidRDefault="004E5631" w:rsidP="008E4E0B">
            <w:pPr>
              <w:rPr>
                <w:rFonts w:cs="Calibri"/>
                <w:sz w:val="24"/>
                <w:szCs w:val="24"/>
                <w:lang w:eastAsia="en-US"/>
              </w:rPr>
            </w:pPr>
            <w:r w:rsidRPr="00337A00">
              <w:rPr>
                <w:rFonts w:cs="Calibri"/>
                <w:sz w:val="24"/>
                <w:szCs w:val="24"/>
                <w:lang w:eastAsia="en-US"/>
              </w:rPr>
              <w:t>Punkty sumują się.</w:t>
            </w:r>
          </w:p>
          <w:p w:rsidR="004E5631" w:rsidRPr="009F1EDA" w:rsidRDefault="004E5631" w:rsidP="008E4E0B">
            <w:pPr>
              <w:rPr>
                <w:rFonts w:cs="Calibri"/>
                <w:sz w:val="24"/>
                <w:szCs w:val="24"/>
                <w:lang w:eastAsia="en-US"/>
              </w:rPr>
            </w:pPr>
            <w:r w:rsidRPr="009F1EDA">
              <w:rPr>
                <w:rFonts w:cs="Calibri"/>
                <w:sz w:val="24"/>
                <w:szCs w:val="24"/>
                <w:lang w:eastAsia="en-US"/>
              </w:rPr>
              <w:t>Kryterium mierzalne</w:t>
            </w:r>
            <w:r>
              <w:rPr>
                <w:rFonts w:cs="Calibri"/>
                <w:sz w:val="24"/>
                <w:szCs w:val="24"/>
                <w:lang w:eastAsia="en-US"/>
              </w:rPr>
              <w:t>.</w:t>
            </w:r>
          </w:p>
        </w:tc>
        <w:tc>
          <w:tcPr>
            <w:tcW w:w="3827" w:type="dxa"/>
            <w:shd w:val="clear" w:color="auto" w:fill="auto"/>
          </w:tcPr>
          <w:p w:rsidR="004E5631" w:rsidRDefault="004E5631" w:rsidP="008E4E0B">
            <w:pPr>
              <w:rPr>
                <w:rFonts w:cs="Calibri"/>
                <w:sz w:val="24"/>
                <w:szCs w:val="24"/>
                <w:lang w:eastAsia="en-US"/>
              </w:rPr>
            </w:pPr>
            <w:r w:rsidRPr="009F1EDA">
              <w:rPr>
                <w:rFonts w:cs="Calibri"/>
                <w:sz w:val="24"/>
                <w:szCs w:val="24"/>
                <w:lang w:eastAsia="en-US"/>
              </w:rPr>
              <w:t>Wnioskodawca</w:t>
            </w:r>
            <w:r>
              <w:rPr>
                <w:rFonts w:cs="Calibri"/>
                <w:sz w:val="24"/>
                <w:szCs w:val="24"/>
                <w:lang w:eastAsia="en-US"/>
              </w:rPr>
              <w:t>:</w:t>
            </w:r>
          </w:p>
          <w:p w:rsidR="004E5631" w:rsidRPr="00373A13" w:rsidRDefault="004E5631" w:rsidP="008E4E0B">
            <w:pPr>
              <w:pStyle w:val="Akapitzlist"/>
              <w:numPr>
                <w:ilvl w:val="0"/>
                <w:numId w:val="1"/>
              </w:numPr>
              <w:rPr>
                <w:rFonts w:cs="Calibri"/>
                <w:sz w:val="24"/>
                <w:szCs w:val="24"/>
                <w:lang w:eastAsia="en-US"/>
              </w:rPr>
            </w:pPr>
            <w:r w:rsidRPr="00373A13">
              <w:rPr>
                <w:rFonts w:cs="Calibri"/>
                <w:sz w:val="24"/>
                <w:szCs w:val="24"/>
                <w:lang w:eastAsia="en-US"/>
              </w:rPr>
              <w:t xml:space="preserve">korzystał z doradztwa w Biurze LGD – </w:t>
            </w:r>
            <w:r w:rsidR="00695EE0">
              <w:rPr>
                <w:rFonts w:cs="Calibri"/>
                <w:b/>
                <w:sz w:val="24"/>
                <w:szCs w:val="24"/>
                <w:lang w:eastAsia="en-US"/>
              </w:rPr>
              <w:t>1 pkt</w:t>
            </w:r>
            <w:r w:rsidRPr="00373A13">
              <w:rPr>
                <w:rFonts w:cs="Calibri"/>
                <w:sz w:val="24"/>
                <w:szCs w:val="24"/>
                <w:lang w:eastAsia="en-US"/>
              </w:rPr>
              <w:t xml:space="preserve"> </w:t>
            </w:r>
          </w:p>
          <w:p w:rsidR="004E5631" w:rsidRPr="00373A13" w:rsidRDefault="004E5631" w:rsidP="008E4E0B">
            <w:pPr>
              <w:pStyle w:val="Akapitzlist"/>
              <w:numPr>
                <w:ilvl w:val="0"/>
                <w:numId w:val="1"/>
              </w:numPr>
              <w:rPr>
                <w:rFonts w:cs="Calibri"/>
                <w:sz w:val="24"/>
                <w:szCs w:val="24"/>
                <w:lang w:eastAsia="en-US"/>
              </w:rPr>
            </w:pPr>
            <w:r w:rsidRPr="00373A13">
              <w:rPr>
                <w:rFonts w:cs="Calibri"/>
                <w:sz w:val="24"/>
                <w:szCs w:val="24"/>
                <w:lang w:eastAsia="en-US"/>
              </w:rPr>
              <w:t>uczestniczył w sz</w:t>
            </w:r>
            <w:r>
              <w:rPr>
                <w:rFonts w:cs="Calibri"/>
                <w:sz w:val="24"/>
                <w:szCs w:val="24"/>
                <w:lang w:eastAsia="en-US"/>
              </w:rPr>
              <w:t xml:space="preserve">koleniu organizowanym przez LGD – </w:t>
            </w:r>
            <w:r w:rsidR="00695EE0">
              <w:rPr>
                <w:rFonts w:cs="Calibri"/>
                <w:b/>
                <w:sz w:val="24"/>
                <w:szCs w:val="24"/>
                <w:lang w:eastAsia="en-US"/>
              </w:rPr>
              <w:t>1 pkt</w:t>
            </w:r>
          </w:p>
          <w:p w:rsidR="004E5631" w:rsidRPr="009F1EDA" w:rsidRDefault="004E5631" w:rsidP="008E4E0B">
            <w:pPr>
              <w:rPr>
                <w:rFonts w:cs="Calibri"/>
                <w:sz w:val="24"/>
                <w:szCs w:val="24"/>
                <w:lang w:eastAsia="en-US"/>
              </w:rPr>
            </w:pPr>
            <w:r w:rsidRPr="009F1EDA">
              <w:rPr>
                <w:rFonts w:cs="Calibri"/>
                <w:sz w:val="24"/>
                <w:szCs w:val="24"/>
                <w:lang w:eastAsia="en-US"/>
              </w:rPr>
              <w:t>Nie</w:t>
            </w:r>
            <w:r>
              <w:rPr>
                <w:rFonts w:cs="Calibri"/>
                <w:sz w:val="24"/>
                <w:szCs w:val="24"/>
                <w:lang w:eastAsia="en-US"/>
              </w:rPr>
              <w:t xml:space="preserve"> korzystał i nie  uczestniczył </w:t>
            </w:r>
            <w:r w:rsidRPr="009F1EDA">
              <w:rPr>
                <w:rFonts w:cs="Calibri"/>
                <w:sz w:val="24"/>
                <w:szCs w:val="24"/>
                <w:lang w:eastAsia="en-US"/>
              </w:rPr>
              <w:t xml:space="preserve"> – </w:t>
            </w:r>
            <w:r w:rsidRPr="00695EE0">
              <w:rPr>
                <w:rFonts w:cs="Calibri"/>
                <w:b/>
                <w:sz w:val="24"/>
                <w:szCs w:val="24"/>
                <w:lang w:eastAsia="en-US"/>
              </w:rPr>
              <w:t>0 pkt.</w:t>
            </w:r>
          </w:p>
        </w:tc>
        <w:tc>
          <w:tcPr>
            <w:tcW w:w="1701" w:type="dxa"/>
            <w:shd w:val="clear" w:color="auto" w:fill="auto"/>
          </w:tcPr>
          <w:p w:rsidR="004E5631" w:rsidRPr="009F1EDA" w:rsidRDefault="004E5631" w:rsidP="00695EE0">
            <w:pPr>
              <w:jc w:val="center"/>
              <w:rPr>
                <w:rFonts w:cs="Calibri"/>
                <w:sz w:val="24"/>
                <w:szCs w:val="24"/>
                <w:lang w:eastAsia="en-US"/>
              </w:rPr>
            </w:pPr>
            <w:r w:rsidRPr="009F1EDA">
              <w:rPr>
                <w:rFonts w:cs="Calibri"/>
                <w:sz w:val="24"/>
                <w:szCs w:val="24"/>
                <w:lang w:eastAsia="en-US"/>
              </w:rPr>
              <w:t>2 pkt</w:t>
            </w:r>
            <w:r>
              <w:rPr>
                <w:rFonts w:cs="Calibri"/>
                <w:sz w:val="24"/>
                <w:szCs w:val="24"/>
                <w:lang w:eastAsia="en-US"/>
              </w:rPr>
              <w:t>.</w:t>
            </w:r>
          </w:p>
        </w:tc>
        <w:tc>
          <w:tcPr>
            <w:tcW w:w="2013" w:type="dxa"/>
            <w:shd w:val="clear" w:color="auto" w:fill="auto"/>
          </w:tcPr>
          <w:p w:rsidR="004E5631" w:rsidRPr="009F1EDA" w:rsidRDefault="004E5631" w:rsidP="00695EE0">
            <w:pPr>
              <w:jc w:val="center"/>
              <w:rPr>
                <w:rFonts w:cs="Calibri"/>
                <w:sz w:val="24"/>
                <w:szCs w:val="24"/>
                <w:lang w:eastAsia="en-US"/>
              </w:rPr>
            </w:pPr>
            <w:r w:rsidRPr="009F1EDA">
              <w:rPr>
                <w:rFonts w:cs="Calibri"/>
                <w:sz w:val="24"/>
                <w:szCs w:val="24"/>
                <w:lang w:eastAsia="en-US"/>
              </w:rPr>
              <w:t>Ewidencja doradztwa/Lista obecności</w:t>
            </w:r>
          </w:p>
        </w:tc>
      </w:tr>
      <w:tr w:rsidR="004E5631" w:rsidRPr="009F1EDA" w:rsidTr="00BA1302">
        <w:trPr>
          <w:trHeight w:val="548"/>
        </w:trPr>
        <w:tc>
          <w:tcPr>
            <w:tcW w:w="13858" w:type="dxa"/>
            <w:gridSpan w:val="5"/>
            <w:shd w:val="clear" w:color="auto" w:fill="auto"/>
            <w:vAlign w:val="center"/>
          </w:tcPr>
          <w:p w:rsidR="004E5631" w:rsidRPr="009F1EDA" w:rsidRDefault="004E5631" w:rsidP="008E4E0B">
            <w:pPr>
              <w:jc w:val="center"/>
              <w:rPr>
                <w:rFonts w:cs="Calibri"/>
                <w:sz w:val="28"/>
                <w:szCs w:val="28"/>
                <w:lang w:eastAsia="en-US"/>
              </w:rPr>
            </w:pPr>
            <w:r w:rsidRPr="009F1EDA">
              <w:rPr>
                <w:rFonts w:cs="Calibri"/>
                <w:b/>
                <w:sz w:val="28"/>
                <w:szCs w:val="28"/>
                <w:lang w:eastAsia="en-US"/>
              </w:rPr>
              <w:t>MAKSYMALNA LICZBA PUNKTÓW DO ZDOBYCIA W RAMACH OCENY</w:t>
            </w:r>
          </w:p>
        </w:tc>
        <w:tc>
          <w:tcPr>
            <w:tcW w:w="2013" w:type="dxa"/>
            <w:shd w:val="clear" w:color="auto" w:fill="auto"/>
            <w:vAlign w:val="center"/>
          </w:tcPr>
          <w:p w:rsidR="004E5631" w:rsidRPr="00337A00" w:rsidRDefault="006851A6" w:rsidP="008E4E0B">
            <w:pPr>
              <w:jc w:val="center"/>
              <w:rPr>
                <w:rFonts w:cs="Calibri"/>
                <w:b/>
                <w:sz w:val="28"/>
                <w:szCs w:val="28"/>
                <w:lang w:eastAsia="en-US"/>
              </w:rPr>
            </w:pPr>
            <w:r>
              <w:rPr>
                <w:rFonts w:cs="Calibri"/>
                <w:b/>
                <w:sz w:val="28"/>
                <w:szCs w:val="28"/>
                <w:lang w:eastAsia="en-US"/>
              </w:rPr>
              <w:t>2</w:t>
            </w:r>
            <w:r w:rsidR="004108C0">
              <w:rPr>
                <w:rFonts w:cs="Calibri"/>
                <w:b/>
                <w:sz w:val="28"/>
                <w:szCs w:val="28"/>
                <w:lang w:eastAsia="en-US"/>
              </w:rPr>
              <w:t>0</w:t>
            </w:r>
          </w:p>
        </w:tc>
      </w:tr>
      <w:tr w:rsidR="004E5631" w:rsidRPr="009F1EDA" w:rsidTr="00BA1302">
        <w:trPr>
          <w:trHeight w:val="548"/>
        </w:trPr>
        <w:tc>
          <w:tcPr>
            <w:tcW w:w="13858" w:type="dxa"/>
            <w:gridSpan w:val="5"/>
            <w:shd w:val="clear" w:color="auto" w:fill="auto"/>
            <w:vAlign w:val="center"/>
          </w:tcPr>
          <w:p w:rsidR="004E5631" w:rsidRPr="009F1EDA" w:rsidRDefault="004E5631" w:rsidP="008E4E0B">
            <w:pPr>
              <w:jc w:val="center"/>
              <w:rPr>
                <w:rFonts w:cs="Calibri"/>
                <w:sz w:val="28"/>
                <w:szCs w:val="28"/>
                <w:lang w:eastAsia="en-US"/>
              </w:rPr>
            </w:pPr>
            <w:r w:rsidRPr="009F1EDA">
              <w:rPr>
                <w:rFonts w:cs="Calibri"/>
                <w:b/>
                <w:sz w:val="28"/>
                <w:szCs w:val="28"/>
                <w:lang w:eastAsia="en-US"/>
              </w:rPr>
              <w:t>KRYTERIUM MINIMUM PUNKTOWEGO</w:t>
            </w:r>
          </w:p>
        </w:tc>
        <w:tc>
          <w:tcPr>
            <w:tcW w:w="2013" w:type="dxa"/>
            <w:shd w:val="clear" w:color="auto" w:fill="auto"/>
            <w:vAlign w:val="center"/>
          </w:tcPr>
          <w:p w:rsidR="004E5631" w:rsidRPr="00F03FC0" w:rsidRDefault="004108C0" w:rsidP="008E4E0B">
            <w:pPr>
              <w:jc w:val="center"/>
              <w:rPr>
                <w:rFonts w:cs="Calibri"/>
                <w:b/>
                <w:sz w:val="28"/>
                <w:szCs w:val="28"/>
                <w:lang w:eastAsia="en-US"/>
              </w:rPr>
            </w:pPr>
            <w:r>
              <w:rPr>
                <w:rFonts w:cs="Calibri"/>
                <w:b/>
                <w:sz w:val="28"/>
                <w:szCs w:val="28"/>
                <w:lang w:eastAsia="en-US"/>
              </w:rPr>
              <w:t>6</w:t>
            </w:r>
          </w:p>
        </w:tc>
      </w:tr>
    </w:tbl>
    <w:p w:rsidR="008C20E3" w:rsidRPr="009F1EDA" w:rsidRDefault="008C20E3" w:rsidP="008C20E3">
      <w:pPr>
        <w:spacing w:line="0" w:lineRule="atLeast"/>
        <w:ind w:right="-119"/>
        <w:jc w:val="center"/>
        <w:rPr>
          <w:rFonts w:cs="Calibri"/>
          <w:b/>
          <w:sz w:val="24"/>
          <w:szCs w:val="24"/>
          <w:vertAlign w:val="superscript"/>
        </w:rPr>
      </w:pPr>
    </w:p>
    <w:p w:rsidR="008C20E3" w:rsidRPr="009F1EDA" w:rsidRDefault="008C20E3" w:rsidP="008C20E3">
      <w:pPr>
        <w:spacing w:line="96" w:lineRule="exact"/>
        <w:rPr>
          <w:rFonts w:eastAsia="Times New Roman" w:cs="Calibri"/>
          <w:sz w:val="24"/>
          <w:szCs w:val="24"/>
        </w:rPr>
      </w:pPr>
    </w:p>
    <w:p w:rsidR="00C5367E" w:rsidRDefault="00C5367E"/>
    <w:sectPr w:rsidR="00C5367E" w:rsidSect="0038655B">
      <w:headerReference w:type="default" r:id="rId8"/>
      <w:footerReference w:type="default" r:id="rId9"/>
      <w:pgSz w:w="16840" w:h="11906" w:orient="landscape"/>
      <w:pgMar w:top="1320" w:right="578" w:bottom="41" w:left="560" w:header="0" w:footer="0" w:gutter="0"/>
      <w:cols w:space="0" w:equalWidth="0">
        <w:col w:w="157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C3" w:rsidRDefault="00AF5FC3" w:rsidP="008C20E3">
      <w:r>
        <w:separator/>
      </w:r>
    </w:p>
  </w:endnote>
  <w:endnote w:type="continuationSeparator" w:id="0">
    <w:p w:rsidR="00AF5FC3" w:rsidRDefault="00AF5FC3" w:rsidP="008C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0B" w:rsidRDefault="008E4E0B">
    <w:pPr>
      <w:pStyle w:val="Stopka"/>
      <w:jc w:val="right"/>
    </w:pPr>
    <w:r>
      <w:fldChar w:fldCharType="begin"/>
    </w:r>
    <w:r>
      <w:instrText>PAGE   \* MERGEFORMAT</w:instrText>
    </w:r>
    <w:r>
      <w:fldChar w:fldCharType="separate"/>
    </w:r>
    <w:r w:rsidR="00A0375A">
      <w:rPr>
        <w:noProof/>
      </w:rPr>
      <w:t>1</w:t>
    </w:r>
    <w:r>
      <w:fldChar w:fldCharType="end"/>
    </w:r>
  </w:p>
  <w:p w:rsidR="008E4E0B" w:rsidRDefault="008E4E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C3" w:rsidRDefault="00AF5FC3" w:rsidP="008C20E3">
      <w:r>
        <w:separator/>
      </w:r>
    </w:p>
  </w:footnote>
  <w:footnote w:type="continuationSeparator" w:id="0">
    <w:p w:rsidR="00AF5FC3" w:rsidRDefault="00AF5FC3" w:rsidP="008C2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0B" w:rsidRDefault="008E4E0B" w:rsidP="00240255">
    <w:pPr>
      <w:pStyle w:val="Nagwek"/>
      <w:jc w:val="right"/>
      <w:rPr>
        <w:color w:val="FF0000"/>
      </w:rPr>
    </w:pPr>
  </w:p>
  <w:p w:rsidR="008E4E0B" w:rsidRPr="00337A00" w:rsidRDefault="008E4E0B" w:rsidP="00240255">
    <w:pPr>
      <w:pStyle w:val="Nagwek"/>
      <w:jc w:val="right"/>
    </w:pPr>
    <w:r w:rsidRPr="00337A00">
      <w:rPr>
        <w:rFonts w:cstheme="minorHAnsi"/>
        <w:noProof/>
      </w:rPr>
      <w:drawing>
        <wp:anchor distT="0" distB="0" distL="114300" distR="114300" simplePos="0" relativeHeight="251658240" behindDoc="1" locked="0" layoutInCell="1" allowOverlap="1" wp14:anchorId="6F961869" wp14:editId="6C3354CD">
          <wp:simplePos x="0" y="0"/>
          <wp:positionH relativeFrom="column">
            <wp:posOffset>1787525</wp:posOffset>
          </wp:positionH>
          <wp:positionV relativeFrom="paragraph">
            <wp:posOffset>12065</wp:posOffset>
          </wp:positionV>
          <wp:extent cx="6538595" cy="752475"/>
          <wp:effectExtent l="0" t="0" r="0" b="9525"/>
          <wp:wrapNone/>
          <wp:docPr id="3" name="Obraz 3">
            <a:extLst xmlns:a="http://schemas.openxmlformats.org/drawingml/2006/main">
              <a:ext uri="{FF2B5EF4-FFF2-40B4-BE49-F238E27FC236}">
                <a16:creationId xmlns:ve="http://schemas.openxmlformats.org/markup-compatibility/2006"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BC3240C-8C2A-4026-AA0F-E87E229CC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ve="http://schemas.openxmlformats.org/markup-compatibility/2006"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BC3240C-8C2A-4026-AA0F-E87E229CC52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8595" cy="752475"/>
                  </a:xfrm>
                  <a:prstGeom prst="rect">
                    <a:avLst/>
                  </a:prstGeom>
                </pic:spPr>
              </pic:pic>
            </a:graphicData>
          </a:graphic>
        </wp:anchor>
      </w:drawing>
    </w:r>
  </w:p>
  <w:p w:rsidR="008E4E0B" w:rsidRDefault="008E4E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E0A"/>
    <w:multiLevelType w:val="hybridMultilevel"/>
    <w:tmpl w:val="D7C65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460984"/>
    <w:multiLevelType w:val="hybridMultilevel"/>
    <w:tmpl w:val="A36272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07C1130"/>
    <w:multiLevelType w:val="hybridMultilevel"/>
    <w:tmpl w:val="D122A1D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12C66D63"/>
    <w:multiLevelType w:val="hybridMultilevel"/>
    <w:tmpl w:val="9DA8E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99407E4"/>
    <w:multiLevelType w:val="hybridMultilevel"/>
    <w:tmpl w:val="BEF8E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E4202CC"/>
    <w:multiLevelType w:val="hybridMultilevel"/>
    <w:tmpl w:val="FB929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7331B05"/>
    <w:multiLevelType w:val="hybridMultilevel"/>
    <w:tmpl w:val="982EB58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2EAD5AE0"/>
    <w:multiLevelType w:val="hybridMultilevel"/>
    <w:tmpl w:val="1D72EE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3BE20F64"/>
    <w:multiLevelType w:val="hybridMultilevel"/>
    <w:tmpl w:val="2F74DBF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52610986"/>
    <w:multiLevelType w:val="hybridMultilevel"/>
    <w:tmpl w:val="AFD03DE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677417C1"/>
    <w:multiLevelType w:val="hybridMultilevel"/>
    <w:tmpl w:val="1F602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B171571"/>
    <w:multiLevelType w:val="hybridMultilevel"/>
    <w:tmpl w:val="75D61C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70262B8"/>
    <w:multiLevelType w:val="hybridMultilevel"/>
    <w:tmpl w:val="55620C4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nsid w:val="7BFB1EB4"/>
    <w:multiLevelType w:val="hybridMultilevel"/>
    <w:tmpl w:val="406A7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CAB0880"/>
    <w:multiLevelType w:val="hybridMultilevel"/>
    <w:tmpl w:val="D6A07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4"/>
  </w:num>
  <w:num w:numId="5">
    <w:abstractNumId w:val="5"/>
  </w:num>
  <w:num w:numId="6">
    <w:abstractNumId w:val="12"/>
  </w:num>
  <w:num w:numId="7">
    <w:abstractNumId w:val="7"/>
  </w:num>
  <w:num w:numId="8">
    <w:abstractNumId w:val="3"/>
  </w:num>
  <w:num w:numId="9">
    <w:abstractNumId w:val="9"/>
  </w:num>
  <w:num w:numId="10">
    <w:abstractNumId w:val="0"/>
  </w:num>
  <w:num w:numId="11">
    <w:abstractNumId w:val="6"/>
  </w:num>
  <w:num w:numId="12">
    <w:abstractNumId w:val="10"/>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E3"/>
    <w:rsid w:val="00007B30"/>
    <w:rsid w:val="00050DC0"/>
    <w:rsid w:val="001744EC"/>
    <w:rsid w:val="001836C7"/>
    <w:rsid w:val="001A22A7"/>
    <w:rsid w:val="001D600D"/>
    <w:rsid w:val="00237659"/>
    <w:rsid w:val="00240255"/>
    <w:rsid w:val="002E66EC"/>
    <w:rsid w:val="00337A00"/>
    <w:rsid w:val="00373A13"/>
    <w:rsid w:val="0038655B"/>
    <w:rsid w:val="003B4B62"/>
    <w:rsid w:val="004108C0"/>
    <w:rsid w:val="00451449"/>
    <w:rsid w:val="00494D63"/>
    <w:rsid w:val="004E147E"/>
    <w:rsid w:val="004E5631"/>
    <w:rsid w:val="00547D65"/>
    <w:rsid w:val="005A75CE"/>
    <w:rsid w:val="00636E11"/>
    <w:rsid w:val="006468D2"/>
    <w:rsid w:val="006851A6"/>
    <w:rsid w:val="00695EE0"/>
    <w:rsid w:val="006B380F"/>
    <w:rsid w:val="007114BA"/>
    <w:rsid w:val="00730B65"/>
    <w:rsid w:val="007E2881"/>
    <w:rsid w:val="00832F37"/>
    <w:rsid w:val="0085692E"/>
    <w:rsid w:val="0086707D"/>
    <w:rsid w:val="008C20E3"/>
    <w:rsid w:val="008D5F70"/>
    <w:rsid w:val="008E373E"/>
    <w:rsid w:val="008E4E0B"/>
    <w:rsid w:val="009416A3"/>
    <w:rsid w:val="009660FD"/>
    <w:rsid w:val="009B04DB"/>
    <w:rsid w:val="009E2008"/>
    <w:rsid w:val="00A0375A"/>
    <w:rsid w:val="00A566B2"/>
    <w:rsid w:val="00A60F52"/>
    <w:rsid w:val="00AA5A1A"/>
    <w:rsid w:val="00AB560B"/>
    <w:rsid w:val="00AF5FC3"/>
    <w:rsid w:val="00B83900"/>
    <w:rsid w:val="00BA1302"/>
    <w:rsid w:val="00BF40F2"/>
    <w:rsid w:val="00C5367E"/>
    <w:rsid w:val="00C72EBE"/>
    <w:rsid w:val="00C8644C"/>
    <w:rsid w:val="00D70DEA"/>
    <w:rsid w:val="00E00B50"/>
    <w:rsid w:val="00E77FDA"/>
    <w:rsid w:val="00EB311F"/>
    <w:rsid w:val="00EB38BA"/>
    <w:rsid w:val="00EB3A44"/>
    <w:rsid w:val="00F03FC0"/>
    <w:rsid w:val="00F240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1449"/>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0E3"/>
    <w:pPr>
      <w:tabs>
        <w:tab w:val="center" w:pos="4536"/>
        <w:tab w:val="right" w:pos="9072"/>
      </w:tabs>
    </w:pPr>
  </w:style>
  <w:style w:type="character" w:customStyle="1" w:styleId="NagwekZnak">
    <w:name w:val="Nagłówek Znak"/>
    <w:basedOn w:val="Domylnaczcionkaakapitu"/>
    <w:link w:val="Nagwek"/>
    <w:uiPriority w:val="99"/>
    <w:rsid w:val="008C20E3"/>
    <w:rPr>
      <w:rFonts w:ascii="Calibri" w:eastAsia="Calibri" w:hAnsi="Calibri" w:cs="Arial"/>
      <w:sz w:val="20"/>
      <w:szCs w:val="20"/>
      <w:lang w:eastAsia="pl-PL"/>
    </w:rPr>
  </w:style>
  <w:style w:type="paragraph" w:styleId="Stopka">
    <w:name w:val="footer"/>
    <w:basedOn w:val="Normalny"/>
    <w:link w:val="StopkaZnak"/>
    <w:uiPriority w:val="99"/>
    <w:unhideWhenUsed/>
    <w:rsid w:val="008C20E3"/>
    <w:pPr>
      <w:tabs>
        <w:tab w:val="center" w:pos="4536"/>
        <w:tab w:val="right" w:pos="9072"/>
      </w:tabs>
    </w:pPr>
  </w:style>
  <w:style w:type="character" w:customStyle="1" w:styleId="StopkaZnak">
    <w:name w:val="Stopka Znak"/>
    <w:basedOn w:val="Domylnaczcionkaakapitu"/>
    <w:link w:val="Stopka"/>
    <w:uiPriority w:val="99"/>
    <w:rsid w:val="008C20E3"/>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3B4B62"/>
    <w:rPr>
      <w:rFonts w:ascii="Tahoma" w:hAnsi="Tahoma" w:cs="Tahoma"/>
      <w:sz w:val="16"/>
      <w:szCs w:val="16"/>
    </w:rPr>
  </w:style>
  <w:style w:type="character" w:customStyle="1" w:styleId="TekstdymkaZnak">
    <w:name w:val="Tekst dymka Znak"/>
    <w:basedOn w:val="Domylnaczcionkaakapitu"/>
    <w:link w:val="Tekstdymka"/>
    <w:uiPriority w:val="99"/>
    <w:semiHidden/>
    <w:rsid w:val="003B4B62"/>
    <w:rPr>
      <w:rFonts w:ascii="Tahoma" w:eastAsia="Calibri" w:hAnsi="Tahoma" w:cs="Tahoma"/>
      <w:sz w:val="16"/>
      <w:szCs w:val="16"/>
      <w:lang w:eastAsia="pl-PL"/>
    </w:rPr>
  </w:style>
  <w:style w:type="paragraph" w:styleId="Akapitzlist">
    <w:name w:val="List Paragraph"/>
    <w:basedOn w:val="Normalny"/>
    <w:uiPriority w:val="34"/>
    <w:qFormat/>
    <w:rsid w:val="00373A13"/>
    <w:pPr>
      <w:ind w:left="720"/>
      <w:contextualSpacing/>
    </w:pPr>
  </w:style>
  <w:style w:type="paragraph" w:styleId="NormalnyWeb">
    <w:name w:val="Normal (Web)"/>
    <w:basedOn w:val="Normalny"/>
    <w:uiPriority w:val="99"/>
    <w:semiHidden/>
    <w:unhideWhenUsed/>
    <w:rsid w:val="00A0375A"/>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1449"/>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0E3"/>
    <w:pPr>
      <w:tabs>
        <w:tab w:val="center" w:pos="4536"/>
        <w:tab w:val="right" w:pos="9072"/>
      </w:tabs>
    </w:pPr>
  </w:style>
  <w:style w:type="character" w:customStyle="1" w:styleId="NagwekZnak">
    <w:name w:val="Nagłówek Znak"/>
    <w:basedOn w:val="Domylnaczcionkaakapitu"/>
    <w:link w:val="Nagwek"/>
    <w:uiPriority w:val="99"/>
    <w:rsid w:val="008C20E3"/>
    <w:rPr>
      <w:rFonts w:ascii="Calibri" w:eastAsia="Calibri" w:hAnsi="Calibri" w:cs="Arial"/>
      <w:sz w:val="20"/>
      <w:szCs w:val="20"/>
      <w:lang w:eastAsia="pl-PL"/>
    </w:rPr>
  </w:style>
  <w:style w:type="paragraph" w:styleId="Stopka">
    <w:name w:val="footer"/>
    <w:basedOn w:val="Normalny"/>
    <w:link w:val="StopkaZnak"/>
    <w:uiPriority w:val="99"/>
    <w:unhideWhenUsed/>
    <w:rsid w:val="008C20E3"/>
    <w:pPr>
      <w:tabs>
        <w:tab w:val="center" w:pos="4536"/>
        <w:tab w:val="right" w:pos="9072"/>
      </w:tabs>
    </w:pPr>
  </w:style>
  <w:style w:type="character" w:customStyle="1" w:styleId="StopkaZnak">
    <w:name w:val="Stopka Znak"/>
    <w:basedOn w:val="Domylnaczcionkaakapitu"/>
    <w:link w:val="Stopka"/>
    <w:uiPriority w:val="99"/>
    <w:rsid w:val="008C20E3"/>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3B4B62"/>
    <w:rPr>
      <w:rFonts w:ascii="Tahoma" w:hAnsi="Tahoma" w:cs="Tahoma"/>
      <w:sz w:val="16"/>
      <w:szCs w:val="16"/>
    </w:rPr>
  </w:style>
  <w:style w:type="character" w:customStyle="1" w:styleId="TekstdymkaZnak">
    <w:name w:val="Tekst dymka Znak"/>
    <w:basedOn w:val="Domylnaczcionkaakapitu"/>
    <w:link w:val="Tekstdymka"/>
    <w:uiPriority w:val="99"/>
    <w:semiHidden/>
    <w:rsid w:val="003B4B62"/>
    <w:rPr>
      <w:rFonts w:ascii="Tahoma" w:eastAsia="Calibri" w:hAnsi="Tahoma" w:cs="Tahoma"/>
      <w:sz w:val="16"/>
      <w:szCs w:val="16"/>
      <w:lang w:eastAsia="pl-PL"/>
    </w:rPr>
  </w:style>
  <w:style w:type="paragraph" w:styleId="Akapitzlist">
    <w:name w:val="List Paragraph"/>
    <w:basedOn w:val="Normalny"/>
    <w:uiPriority w:val="34"/>
    <w:qFormat/>
    <w:rsid w:val="00373A13"/>
    <w:pPr>
      <w:ind w:left="720"/>
      <w:contextualSpacing/>
    </w:pPr>
  </w:style>
  <w:style w:type="paragraph" w:styleId="NormalnyWeb">
    <w:name w:val="Normal (Web)"/>
    <w:basedOn w:val="Normalny"/>
    <w:uiPriority w:val="99"/>
    <w:semiHidden/>
    <w:unhideWhenUsed/>
    <w:rsid w:val="00A0375A"/>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1116</Words>
  <Characters>6702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cp:revision>
  <cp:lastPrinted>2026-02-13T08:41:00Z</cp:lastPrinted>
  <dcterms:created xsi:type="dcterms:W3CDTF">2026-02-13T08:53:00Z</dcterms:created>
  <dcterms:modified xsi:type="dcterms:W3CDTF">2026-03-13T10:57:00Z</dcterms:modified>
</cp:coreProperties>
</file>