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01BC201A" w:rsidR="00EF040B" w:rsidRDefault="00294F24">
      <w:pPr>
        <w:spacing w:after="120" w:line="276" w:lineRule="auto"/>
        <w:rPr>
          <w:rFonts w:ascii="Times New Roman" w:eastAsia="Times New Roman" w:hAnsi="Times New Roman" w:cs="Times New Roman"/>
          <w:b/>
          <w:color w:val="000000"/>
        </w:rPr>
      </w:pPr>
      <w:r>
        <w:rPr>
          <w:noProof/>
        </w:rPr>
        <w:drawing>
          <wp:anchor distT="0" distB="0" distL="114300" distR="114300" simplePos="0" relativeHeight="251659264" behindDoc="1" locked="0" layoutInCell="1" allowOverlap="1" wp14:anchorId="2928436A" wp14:editId="08AEF54E">
            <wp:simplePos x="0" y="0"/>
            <wp:positionH relativeFrom="column">
              <wp:posOffset>5080</wp:posOffset>
            </wp:positionH>
            <wp:positionV relativeFrom="paragraph">
              <wp:posOffset>-737870</wp:posOffset>
            </wp:positionV>
            <wp:extent cx="5755005" cy="90233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902335"/>
                    </a:xfrm>
                    <a:prstGeom prst="rect">
                      <a:avLst/>
                    </a:prstGeom>
                    <a:noFill/>
                  </pic:spPr>
                </pic:pic>
              </a:graphicData>
            </a:graphic>
            <wp14:sizeRelH relativeFrom="page">
              <wp14:pctWidth>0</wp14:pctWidth>
            </wp14:sizeRelH>
            <wp14:sizeRelV relativeFrom="page">
              <wp14:pctHeight>0</wp14:pctHeight>
            </wp14:sizeRelV>
          </wp:anchor>
        </w:drawing>
      </w:r>
    </w:p>
    <w:p w14:paraId="00000003" w14:textId="77777777" w:rsidR="00EF040B" w:rsidRDefault="00EF040B">
      <w:pPr>
        <w:spacing w:after="120" w:line="276" w:lineRule="auto"/>
        <w:rPr>
          <w:rFonts w:ascii="Times New Roman" w:eastAsia="Times New Roman" w:hAnsi="Times New Roman" w:cs="Times New Roman"/>
          <w:b/>
          <w:color w:val="000000"/>
        </w:rPr>
      </w:pPr>
    </w:p>
    <w:p w14:paraId="24EE107D" w14:textId="77777777" w:rsidR="00294F24" w:rsidRDefault="00294F24">
      <w:pPr>
        <w:spacing w:after="120" w:line="276" w:lineRule="auto"/>
        <w:jc w:val="center"/>
        <w:rPr>
          <w:rFonts w:ascii="Times New Roman" w:eastAsia="Times New Roman" w:hAnsi="Times New Roman" w:cs="Times New Roman"/>
          <w:b/>
          <w:color w:val="000000"/>
          <w:sz w:val="28"/>
          <w:szCs w:val="28"/>
        </w:rPr>
      </w:pPr>
    </w:p>
    <w:p w14:paraId="5BFB64A6" w14:textId="191CE40D" w:rsidR="00294F24" w:rsidRDefault="009550EB">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OGŁOSZENIE NR 1/2026</w:t>
      </w:r>
    </w:p>
    <w:p w14:paraId="56511AF5" w14:textId="77777777" w:rsidR="00294F24" w:rsidRDefault="00294F24">
      <w:pPr>
        <w:spacing w:after="120" w:line="276" w:lineRule="auto"/>
        <w:jc w:val="center"/>
        <w:rPr>
          <w:rFonts w:ascii="Times New Roman" w:eastAsia="Times New Roman" w:hAnsi="Times New Roman" w:cs="Times New Roman"/>
          <w:b/>
          <w:color w:val="000000"/>
          <w:sz w:val="28"/>
          <w:szCs w:val="28"/>
        </w:rPr>
      </w:pPr>
    </w:p>
    <w:p w14:paraId="00000004" w14:textId="1CF16A24" w:rsidR="00EF040B" w:rsidRDefault="00594E06" w:rsidP="009550EB">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REGULAMIN NABORU WNIOSKÓW O PRZYZNANIE POMOCY</w:t>
      </w:r>
      <w:r>
        <w:rPr>
          <w:rFonts w:ascii="Times New Roman" w:eastAsia="Times New Roman" w:hAnsi="Times New Roman" w:cs="Times New Roman"/>
          <w:b/>
          <w:color w:val="000000"/>
          <w:sz w:val="28"/>
          <w:szCs w:val="28"/>
        </w:rPr>
        <w:br/>
        <w:t xml:space="preserve">NA ROZWÓJ POZAROLNICZYCH FUNKCJI MAŁYCH GOSPODARSTW ROLNYCH </w:t>
      </w:r>
      <w:r w:rsidR="009550EB">
        <w:rPr>
          <w:rFonts w:ascii="Times New Roman" w:eastAsia="Times New Roman" w:hAnsi="Times New Roman" w:cs="Times New Roman"/>
          <w:b/>
          <w:color w:val="000000"/>
          <w:sz w:val="28"/>
          <w:szCs w:val="28"/>
        </w:rPr>
        <w:t xml:space="preserve">W ZAKRESIE </w:t>
      </w:r>
      <w:r>
        <w:rPr>
          <w:rFonts w:ascii="Times New Roman" w:eastAsia="Times New Roman" w:hAnsi="Times New Roman" w:cs="Times New Roman"/>
          <w:b/>
          <w:color w:val="000000"/>
          <w:sz w:val="28"/>
          <w:szCs w:val="28"/>
        </w:rPr>
        <w:t xml:space="preserve"> </w:t>
      </w:r>
      <w:r w:rsidR="009550EB">
        <w:rPr>
          <w:rFonts w:ascii="Times New Roman" w:eastAsia="Times New Roman" w:hAnsi="Times New Roman" w:cs="Times New Roman"/>
          <w:b/>
          <w:color w:val="000000"/>
          <w:sz w:val="28"/>
          <w:szCs w:val="28"/>
        </w:rPr>
        <w:t>ROZWIJANIA</w:t>
      </w:r>
      <w:r w:rsidR="00BC46ED">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GOSPODARSTW AGROTURYSTYCZNYCH</w:t>
      </w:r>
    </w:p>
    <w:p w14:paraId="00000005" w14:textId="77777777" w:rsidR="00EF040B" w:rsidRDefault="00EF040B">
      <w:pPr>
        <w:spacing w:after="120" w:line="276" w:lineRule="auto"/>
        <w:jc w:val="center"/>
        <w:rPr>
          <w:rFonts w:ascii="Times New Roman" w:eastAsia="Times New Roman" w:hAnsi="Times New Roman" w:cs="Times New Roman"/>
          <w:b/>
          <w:color w:val="000000"/>
          <w:sz w:val="28"/>
          <w:szCs w:val="28"/>
        </w:rPr>
      </w:pPr>
    </w:p>
    <w:p w14:paraId="0083FD01" w14:textId="77777777" w:rsidR="00294F24" w:rsidRDefault="00294F24">
      <w:pPr>
        <w:spacing w:after="120" w:line="276" w:lineRule="auto"/>
        <w:jc w:val="center"/>
        <w:rPr>
          <w:rFonts w:ascii="Times New Roman" w:eastAsia="Times New Roman" w:hAnsi="Times New Roman" w:cs="Times New Roman"/>
          <w:b/>
          <w:color w:val="000000"/>
          <w:sz w:val="28"/>
          <w:szCs w:val="28"/>
        </w:rPr>
      </w:pPr>
    </w:p>
    <w:p w14:paraId="628DB43A" w14:textId="77777777" w:rsidR="00294F24" w:rsidRDefault="00294F24">
      <w:pPr>
        <w:spacing w:after="120" w:line="276" w:lineRule="auto"/>
        <w:jc w:val="center"/>
        <w:rPr>
          <w:rFonts w:ascii="Times New Roman" w:eastAsia="Times New Roman" w:hAnsi="Times New Roman" w:cs="Times New Roman"/>
          <w:b/>
          <w:color w:val="000000"/>
          <w:sz w:val="28"/>
          <w:szCs w:val="28"/>
        </w:rPr>
      </w:pPr>
    </w:p>
    <w:p w14:paraId="00000006" w14:textId="77777777" w:rsidR="00EF040B" w:rsidRDefault="00EF040B">
      <w:pPr>
        <w:spacing w:after="120" w:line="276" w:lineRule="auto"/>
        <w:jc w:val="center"/>
        <w:rPr>
          <w:rFonts w:ascii="Times New Roman" w:eastAsia="Times New Roman" w:hAnsi="Times New Roman" w:cs="Times New Roman"/>
          <w:b/>
          <w:sz w:val="28"/>
          <w:szCs w:val="28"/>
        </w:rPr>
      </w:pPr>
    </w:p>
    <w:p w14:paraId="00000007" w14:textId="1A28A928" w:rsidR="00EF040B" w:rsidRDefault="00594E06">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294F24">
        <w:rPr>
          <w:rFonts w:ascii="Times New Roman" w:eastAsia="Times New Roman" w:hAnsi="Times New Roman" w:cs="Times New Roman"/>
          <w:sz w:val="28"/>
          <w:szCs w:val="28"/>
        </w:rPr>
        <w:t>Stowarzyszenie „Solidarni w Partnerstwie”</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721E4E">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9" w14:textId="77777777" w:rsidR="00EF040B" w:rsidRDefault="00594E06">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0000000A" w14:textId="77777777" w:rsidR="00EF040B" w:rsidRDefault="00594E06">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sdt>
      <w:sdtPr>
        <w:rPr>
          <w:rFonts w:ascii="Calibri" w:eastAsia="Calibri" w:hAnsi="Calibri" w:cs="Calibri"/>
          <w:color w:val="auto"/>
          <w:sz w:val="22"/>
          <w:szCs w:val="22"/>
        </w:rPr>
        <w:id w:val="489451605"/>
        <w:docPartObj>
          <w:docPartGallery w:val="Table of Contents"/>
          <w:docPartUnique/>
        </w:docPartObj>
      </w:sdtPr>
      <w:sdtEndPr>
        <w:rPr>
          <w:b/>
          <w:bCs/>
        </w:rPr>
      </w:sdtEndPr>
      <w:sdtContent>
        <w:p w14:paraId="54629E24" w14:textId="2EC03079" w:rsidR="003554AF" w:rsidRDefault="003554AF">
          <w:pPr>
            <w:pStyle w:val="Nagwekspisutreci"/>
          </w:pPr>
        </w:p>
        <w:p w14:paraId="43FCCC61" w14:textId="5107B4B0" w:rsidR="005B0544" w:rsidRDefault="003554AF">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15803" w:history="1">
            <w:r w:rsidR="005B0544" w:rsidRPr="00F664F1">
              <w:rPr>
                <w:rStyle w:val="Hipercze"/>
                <w:rFonts w:ascii="Times New Roman" w:eastAsia="Times New Roman" w:hAnsi="Times New Roman" w:cs="Times New Roman"/>
                <w:b/>
                <w:noProof/>
              </w:rPr>
              <w:t>§ 1. Słownik pojęć i wykaz skrótów</w:t>
            </w:r>
            <w:r w:rsidR="005B0544">
              <w:rPr>
                <w:noProof/>
                <w:webHidden/>
              </w:rPr>
              <w:tab/>
            </w:r>
            <w:r w:rsidR="005B0544">
              <w:rPr>
                <w:noProof/>
                <w:webHidden/>
              </w:rPr>
              <w:fldChar w:fldCharType="begin"/>
            </w:r>
            <w:r w:rsidR="005B0544">
              <w:rPr>
                <w:noProof/>
                <w:webHidden/>
              </w:rPr>
              <w:instrText xml:space="preserve"> PAGEREF _Toc185515803 \h </w:instrText>
            </w:r>
            <w:r w:rsidR="005B0544">
              <w:rPr>
                <w:noProof/>
                <w:webHidden/>
              </w:rPr>
            </w:r>
            <w:r w:rsidR="005B0544">
              <w:rPr>
                <w:noProof/>
                <w:webHidden/>
              </w:rPr>
              <w:fldChar w:fldCharType="separate"/>
            </w:r>
            <w:r w:rsidR="00FE7DDA">
              <w:rPr>
                <w:noProof/>
                <w:webHidden/>
              </w:rPr>
              <w:t>3</w:t>
            </w:r>
            <w:r w:rsidR="005B0544">
              <w:rPr>
                <w:noProof/>
                <w:webHidden/>
              </w:rPr>
              <w:fldChar w:fldCharType="end"/>
            </w:r>
          </w:hyperlink>
        </w:p>
        <w:p w14:paraId="54397D21" w14:textId="386BF625"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04" w:history="1">
            <w:r w:rsidR="005B0544" w:rsidRPr="00F664F1">
              <w:rPr>
                <w:rStyle w:val="Hipercze"/>
                <w:rFonts w:ascii="Times New Roman" w:eastAsia="Times New Roman" w:hAnsi="Times New Roman" w:cs="Times New Roman"/>
                <w:b/>
                <w:noProof/>
              </w:rPr>
              <w:t>§ 2. Postanowienia ogólne dotyczące naboru wniosków</w:t>
            </w:r>
            <w:r w:rsidR="005B0544">
              <w:rPr>
                <w:noProof/>
                <w:webHidden/>
              </w:rPr>
              <w:tab/>
            </w:r>
            <w:r w:rsidR="005B0544">
              <w:rPr>
                <w:noProof/>
                <w:webHidden/>
              </w:rPr>
              <w:fldChar w:fldCharType="begin"/>
            </w:r>
            <w:r w:rsidR="005B0544">
              <w:rPr>
                <w:noProof/>
                <w:webHidden/>
              </w:rPr>
              <w:instrText xml:space="preserve"> PAGEREF _Toc185515804 \h </w:instrText>
            </w:r>
            <w:r w:rsidR="005B0544">
              <w:rPr>
                <w:noProof/>
                <w:webHidden/>
              </w:rPr>
            </w:r>
            <w:r w:rsidR="005B0544">
              <w:rPr>
                <w:noProof/>
                <w:webHidden/>
              </w:rPr>
              <w:fldChar w:fldCharType="separate"/>
            </w:r>
            <w:r>
              <w:rPr>
                <w:noProof/>
                <w:webHidden/>
              </w:rPr>
              <w:t>6</w:t>
            </w:r>
            <w:r w:rsidR="005B0544">
              <w:rPr>
                <w:noProof/>
                <w:webHidden/>
              </w:rPr>
              <w:fldChar w:fldCharType="end"/>
            </w:r>
          </w:hyperlink>
        </w:p>
        <w:p w14:paraId="3C82374D" w14:textId="3D386C71"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05" w:history="1">
            <w:r w:rsidR="005B0544" w:rsidRPr="00F664F1">
              <w:rPr>
                <w:rStyle w:val="Hipercze"/>
                <w:rFonts w:ascii="Times New Roman" w:eastAsia="Times New Roman" w:hAnsi="Times New Roman" w:cs="Times New Roman"/>
                <w:b/>
                <w:noProof/>
              </w:rPr>
              <w:t>§ 3. Zakres pomocy, którego dotyczy nabór wniosków</w:t>
            </w:r>
            <w:r w:rsidR="005B0544">
              <w:rPr>
                <w:noProof/>
                <w:webHidden/>
              </w:rPr>
              <w:tab/>
            </w:r>
            <w:r w:rsidR="005B0544">
              <w:rPr>
                <w:noProof/>
                <w:webHidden/>
              </w:rPr>
              <w:fldChar w:fldCharType="begin"/>
            </w:r>
            <w:r w:rsidR="005B0544">
              <w:rPr>
                <w:noProof/>
                <w:webHidden/>
              </w:rPr>
              <w:instrText xml:space="preserve"> PAGEREF _Toc185515805 \h </w:instrText>
            </w:r>
            <w:r w:rsidR="005B0544">
              <w:rPr>
                <w:noProof/>
                <w:webHidden/>
              </w:rPr>
            </w:r>
            <w:r w:rsidR="005B0544">
              <w:rPr>
                <w:noProof/>
                <w:webHidden/>
              </w:rPr>
              <w:fldChar w:fldCharType="separate"/>
            </w:r>
            <w:r>
              <w:rPr>
                <w:noProof/>
                <w:webHidden/>
              </w:rPr>
              <w:t>7</w:t>
            </w:r>
            <w:r w:rsidR="005B0544">
              <w:rPr>
                <w:noProof/>
                <w:webHidden/>
              </w:rPr>
              <w:fldChar w:fldCharType="end"/>
            </w:r>
          </w:hyperlink>
        </w:p>
        <w:p w14:paraId="6A90566B" w14:textId="6171C700"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06" w:history="1">
            <w:r w:rsidR="005B0544" w:rsidRPr="00F664F1">
              <w:rPr>
                <w:rStyle w:val="Hipercze"/>
                <w:rFonts w:ascii="Times New Roman" w:eastAsia="Times New Roman" w:hAnsi="Times New Roman" w:cs="Times New Roman"/>
                <w:b/>
                <w:noProof/>
              </w:rPr>
              <w:t>§ 4. Limit środków przeznaczonych na przyznanie pomocy w ramach naboru wniosków</w:t>
            </w:r>
            <w:r w:rsidR="005B0544">
              <w:rPr>
                <w:noProof/>
                <w:webHidden/>
              </w:rPr>
              <w:tab/>
            </w:r>
            <w:r w:rsidR="005B0544">
              <w:rPr>
                <w:noProof/>
                <w:webHidden/>
              </w:rPr>
              <w:fldChar w:fldCharType="begin"/>
            </w:r>
            <w:r w:rsidR="005B0544">
              <w:rPr>
                <w:noProof/>
                <w:webHidden/>
              </w:rPr>
              <w:instrText xml:space="preserve"> PAGEREF _Toc185515806 \h </w:instrText>
            </w:r>
            <w:r w:rsidR="005B0544">
              <w:rPr>
                <w:noProof/>
                <w:webHidden/>
              </w:rPr>
            </w:r>
            <w:r w:rsidR="005B0544">
              <w:rPr>
                <w:noProof/>
                <w:webHidden/>
              </w:rPr>
              <w:fldChar w:fldCharType="separate"/>
            </w:r>
            <w:r>
              <w:rPr>
                <w:noProof/>
                <w:webHidden/>
              </w:rPr>
              <w:t>7</w:t>
            </w:r>
            <w:r w:rsidR="005B0544">
              <w:rPr>
                <w:noProof/>
                <w:webHidden/>
              </w:rPr>
              <w:fldChar w:fldCharType="end"/>
            </w:r>
          </w:hyperlink>
        </w:p>
        <w:p w14:paraId="3E5031B8" w14:textId="05DB6331"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07" w:history="1">
            <w:r w:rsidR="005B0544" w:rsidRPr="00F664F1">
              <w:rPr>
                <w:rStyle w:val="Hipercze"/>
                <w:rFonts w:ascii="Times New Roman" w:eastAsia="Times New Roman" w:hAnsi="Times New Roman" w:cs="Times New Roman"/>
                <w:b/>
                <w:noProof/>
              </w:rPr>
              <w:t>§ 5. Forma pomocy, maksymalny dopuszczalny poziom pomocy oraz minimalna i maksymalna kwota pomocy</w:t>
            </w:r>
            <w:r w:rsidR="005B0544">
              <w:rPr>
                <w:noProof/>
                <w:webHidden/>
              </w:rPr>
              <w:tab/>
            </w:r>
            <w:r w:rsidR="005B0544">
              <w:rPr>
                <w:noProof/>
                <w:webHidden/>
              </w:rPr>
              <w:fldChar w:fldCharType="begin"/>
            </w:r>
            <w:r w:rsidR="005B0544">
              <w:rPr>
                <w:noProof/>
                <w:webHidden/>
              </w:rPr>
              <w:instrText xml:space="preserve"> PAGEREF _Toc185515807 \h </w:instrText>
            </w:r>
            <w:r w:rsidR="005B0544">
              <w:rPr>
                <w:noProof/>
                <w:webHidden/>
              </w:rPr>
            </w:r>
            <w:r w:rsidR="005B0544">
              <w:rPr>
                <w:noProof/>
                <w:webHidden/>
              </w:rPr>
              <w:fldChar w:fldCharType="separate"/>
            </w:r>
            <w:r>
              <w:rPr>
                <w:noProof/>
                <w:webHidden/>
              </w:rPr>
              <w:t>7</w:t>
            </w:r>
            <w:r w:rsidR="005B0544">
              <w:rPr>
                <w:noProof/>
                <w:webHidden/>
              </w:rPr>
              <w:fldChar w:fldCharType="end"/>
            </w:r>
          </w:hyperlink>
        </w:p>
        <w:p w14:paraId="25903A6F" w14:textId="1813C515"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08" w:history="1">
            <w:r w:rsidR="005B0544" w:rsidRPr="00F664F1">
              <w:rPr>
                <w:rStyle w:val="Hipercze"/>
                <w:rFonts w:ascii="Times New Roman" w:eastAsia="Times New Roman" w:hAnsi="Times New Roman" w:cs="Times New Roman"/>
                <w:b/>
                <w:noProof/>
              </w:rPr>
              <w:t>§ 6. Warunki przyznania pomocy</w:t>
            </w:r>
            <w:r w:rsidR="005B0544">
              <w:rPr>
                <w:noProof/>
                <w:webHidden/>
              </w:rPr>
              <w:tab/>
            </w:r>
            <w:r w:rsidR="005B0544">
              <w:rPr>
                <w:noProof/>
                <w:webHidden/>
              </w:rPr>
              <w:fldChar w:fldCharType="begin"/>
            </w:r>
            <w:r w:rsidR="005B0544">
              <w:rPr>
                <w:noProof/>
                <w:webHidden/>
              </w:rPr>
              <w:instrText xml:space="preserve"> PAGEREF _Toc185515808 \h </w:instrText>
            </w:r>
            <w:r w:rsidR="005B0544">
              <w:rPr>
                <w:noProof/>
                <w:webHidden/>
              </w:rPr>
            </w:r>
            <w:r w:rsidR="005B0544">
              <w:rPr>
                <w:noProof/>
                <w:webHidden/>
              </w:rPr>
              <w:fldChar w:fldCharType="separate"/>
            </w:r>
            <w:r>
              <w:rPr>
                <w:noProof/>
                <w:webHidden/>
              </w:rPr>
              <w:t>8</w:t>
            </w:r>
            <w:r w:rsidR="005B0544">
              <w:rPr>
                <w:noProof/>
                <w:webHidden/>
              </w:rPr>
              <w:fldChar w:fldCharType="end"/>
            </w:r>
          </w:hyperlink>
        </w:p>
        <w:p w14:paraId="291E7EF4" w14:textId="3771F74B"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09" w:history="1">
            <w:r w:rsidR="005B0544" w:rsidRPr="00F664F1">
              <w:rPr>
                <w:rStyle w:val="Hipercze"/>
                <w:rFonts w:ascii="Times New Roman" w:eastAsia="Times New Roman" w:hAnsi="Times New Roman" w:cs="Times New Roman"/>
                <w:b/>
                <w:noProof/>
              </w:rPr>
              <w:t>§ 7. Kryteria wyboru operacji</w:t>
            </w:r>
            <w:r w:rsidR="005B0544">
              <w:rPr>
                <w:noProof/>
                <w:webHidden/>
              </w:rPr>
              <w:tab/>
            </w:r>
            <w:r w:rsidR="005B0544">
              <w:rPr>
                <w:noProof/>
                <w:webHidden/>
              </w:rPr>
              <w:fldChar w:fldCharType="begin"/>
            </w:r>
            <w:r w:rsidR="005B0544">
              <w:rPr>
                <w:noProof/>
                <w:webHidden/>
              </w:rPr>
              <w:instrText xml:space="preserve"> PAGEREF _Toc185515809 \h </w:instrText>
            </w:r>
            <w:r w:rsidR="005B0544">
              <w:rPr>
                <w:noProof/>
                <w:webHidden/>
              </w:rPr>
            </w:r>
            <w:r w:rsidR="005B0544">
              <w:rPr>
                <w:noProof/>
                <w:webHidden/>
              </w:rPr>
              <w:fldChar w:fldCharType="separate"/>
            </w:r>
            <w:r>
              <w:rPr>
                <w:noProof/>
                <w:webHidden/>
              </w:rPr>
              <w:t>11</w:t>
            </w:r>
            <w:r w:rsidR="005B0544">
              <w:rPr>
                <w:noProof/>
                <w:webHidden/>
              </w:rPr>
              <w:fldChar w:fldCharType="end"/>
            </w:r>
          </w:hyperlink>
        </w:p>
        <w:p w14:paraId="11F92D30" w14:textId="2C037E30"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0" w:history="1">
            <w:r w:rsidR="005B0544" w:rsidRPr="00F664F1">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5B0544">
              <w:rPr>
                <w:noProof/>
                <w:webHidden/>
              </w:rPr>
              <w:tab/>
            </w:r>
            <w:r w:rsidR="005B0544">
              <w:rPr>
                <w:noProof/>
                <w:webHidden/>
              </w:rPr>
              <w:fldChar w:fldCharType="begin"/>
            </w:r>
            <w:r w:rsidR="005B0544">
              <w:rPr>
                <w:noProof/>
                <w:webHidden/>
              </w:rPr>
              <w:instrText xml:space="preserve"> PAGEREF _Toc185515810 \h </w:instrText>
            </w:r>
            <w:r w:rsidR="005B0544">
              <w:rPr>
                <w:noProof/>
                <w:webHidden/>
              </w:rPr>
            </w:r>
            <w:r w:rsidR="005B0544">
              <w:rPr>
                <w:noProof/>
                <w:webHidden/>
              </w:rPr>
              <w:fldChar w:fldCharType="separate"/>
            </w:r>
            <w:r>
              <w:rPr>
                <w:noProof/>
                <w:webHidden/>
              </w:rPr>
              <w:t>11</w:t>
            </w:r>
            <w:r w:rsidR="005B0544">
              <w:rPr>
                <w:noProof/>
                <w:webHidden/>
              </w:rPr>
              <w:fldChar w:fldCharType="end"/>
            </w:r>
          </w:hyperlink>
        </w:p>
        <w:p w14:paraId="1F47360C" w14:textId="16797BD0"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1" w:history="1">
            <w:r w:rsidR="005B0544" w:rsidRPr="00F664F1">
              <w:rPr>
                <w:rStyle w:val="Hipercze"/>
                <w:rFonts w:ascii="Times New Roman" w:eastAsia="Times New Roman" w:hAnsi="Times New Roman" w:cs="Times New Roman"/>
                <w:b/>
                <w:noProof/>
              </w:rPr>
              <w:t>§ 9. Termin składania WoPP w ramach niniejszego naboru wniosków</w:t>
            </w:r>
            <w:r w:rsidR="005B0544">
              <w:rPr>
                <w:noProof/>
                <w:webHidden/>
              </w:rPr>
              <w:tab/>
            </w:r>
            <w:r w:rsidR="005B0544">
              <w:rPr>
                <w:noProof/>
                <w:webHidden/>
              </w:rPr>
              <w:fldChar w:fldCharType="begin"/>
            </w:r>
            <w:r w:rsidR="005B0544">
              <w:rPr>
                <w:noProof/>
                <w:webHidden/>
              </w:rPr>
              <w:instrText xml:space="preserve"> PAGEREF _Toc185515811 \h </w:instrText>
            </w:r>
            <w:r w:rsidR="005B0544">
              <w:rPr>
                <w:noProof/>
                <w:webHidden/>
              </w:rPr>
            </w:r>
            <w:r w:rsidR="005B0544">
              <w:rPr>
                <w:noProof/>
                <w:webHidden/>
              </w:rPr>
              <w:fldChar w:fldCharType="separate"/>
            </w:r>
            <w:r>
              <w:rPr>
                <w:noProof/>
                <w:webHidden/>
              </w:rPr>
              <w:t>15</w:t>
            </w:r>
            <w:r w:rsidR="005B0544">
              <w:rPr>
                <w:noProof/>
                <w:webHidden/>
              </w:rPr>
              <w:fldChar w:fldCharType="end"/>
            </w:r>
          </w:hyperlink>
        </w:p>
        <w:p w14:paraId="09F13943" w14:textId="62BF579E"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2" w:history="1">
            <w:r w:rsidR="005B0544" w:rsidRPr="00F664F1">
              <w:rPr>
                <w:rStyle w:val="Hipercze"/>
                <w:rFonts w:ascii="Times New Roman" w:eastAsia="Times New Roman" w:hAnsi="Times New Roman" w:cs="Times New Roman"/>
                <w:b/>
                <w:noProof/>
              </w:rPr>
              <w:t>§ 10. Sposób i forma składania WoPP i WoP oraz informacja o dokumentach niezbędnych do przyznania i wypłaty pomocy</w:t>
            </w:r>
            <w:r w:rsidR="005B0544">
              <w:rPr>
                <w:noProof/>
                <w:webHidden/>
              </w:rPr>
              <w:tab/>
            </w:r>
            <w:r w:rsidR="005B0544">
              <w:rPr>
                <w:noProof/>
                <w:webHidden/>
              </w:rPr>
              <w:fldChar w:fldCharType="begin"/>
            </w:r>
            <w:r w:rsidR="005B0544">
              <w:rPr>
                <w:noProof/>
                <w:webHidden/>
              </w:rPr>
              <w:instrText xml:space="preserve"> PAGEREF _Toc185515812 \h </w:instrText>
            </w:r>
            <w:r w:rsidR="005B0544">
              <w:rPr>
                <w:noProof/>
                <w:webHidden/>
              </w:rPr>
            </w:r>
            <w:r w:rsidR="005B0544">
              <w:rPr>
                <w:noProof/>
                <w:webHidden/>
              </w:rPr>
              <w:fldChar w:fldCharType="separate"/>
            </w:r>
            <w:r>
              <w:rPr>
                <w:noProof/>
                <w:webHidden/>
              </w:rPr>
              <w:t>15</w:t>
            </w:r>
            <w:r w:rsidR="005B0544">
              <w:rPr>
                <w:noProof/>
                <w:webHidden/>
              </w:rPr>
              <w:fldChar w:fldCharType="end"/>
            </w:r>
          </w:hyperlink>
        </w:p>
        <w:p w14:paraId="062E7D16" w14:textId="281AD234"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3" w:history="1">
            <w:r w:rsidR="005B0544" w:rsidRPr="00F664F1">
              <w:rPr>
                <w:rStyle w:val="Hipercze"/>
                <w:rFonts w:ascii="Times New Roman" w:eastAsia="Times New Roman" w:hAnsi="Times New Roman" w:cs="Times New Roman"/>
                <w:b/>
                <w:noProof/>
              </w:rPr>
              <w:t xml:space="preserve">§ 11. Zakres, w jakim jest możliwe uzupełnianie lub poprawianie WoPP oraz sposób, forma </w:t>
            </w:r>
            <w:r w:rsidR="007768A4">
              <w:rPr>
                <w:rStyle w:val="Hipercze"/>
                <w:rFonts w:ascii="Times New Roman" w:eastAsia="Times New Roman" w:hAnsi="Times New Roman" w:cs="Times New Roman"/>
                <w:b/>
                <w:noProof/>
              </w:rPr>
              <w:t xml:space="preserve">       </w:t>
            </w:r>
            <w:r w:rsidR="005B0544" w:rsidRPr="00F664F1">
              <w:rPr>
                <w:rStyle w:val="Hipercze"/>
                <w:rFonts w:ascii="Times New Roman" w:eastAsia="Times New Roman" w:hAnsi="Times New Roman" w:cs="Times New Roman"/>
                <w:b/>
                <w:noProof/>
              </w:rPr>
              <w:t>i termin złożenia uzupełnień i poprawek</w:t>
            </w:r>
            <w:r w:rsidR="005B0544">
              <w:rPr>
                <w:noProof/>
                <w:webHidden/>
              </w:rPr>
              <w:tab/>
            </w:r>
            <w:r w:rsidR="005B0544">
              <w:rPr>
                <w:noProof/>
                <w:webHidden/>
              </w:rPr>
              <w:fldChar w:fldCharType="begin"/>
            </w:r>
            <w:r w:rsidR="005B0544">
              <w:rPr>
                <w:noProof/>
                <w:webHidden/>
              </w:rPr>
              <w:instrText xml:space="preserve"> PAGEREF _Toc185515813 \h </w:instrText>
            </w:r>
            <w:r w:rsidR="005B0544">
              <w:rPr>
                <w:noProof/>
                <w:webHidden/>
              </w:rPr>
            </w:r>
            <w:r w:rsidR="005B0544">
              <w:rPr>
                <w:noProof/>
                <w:webHidden/>
              </w:rPr>
              <w:fldChar w:fldCharType="separate"/>
            </w:r>
            <w:r>
              <w:rPr>
                <w:noProof/>
                <w:webHidden/>
              </w:rPr>
              <w:t>15</w:t>
            </w:r>
            <w:r w:rsidR="005B0544">
              <w:rPr>
                <w:noProof/>
                <w:webHidden/>
              </w:rPr>
              <w:fldChar w:fldCharType="end"/>
            </w:r>
          </w:hyperlink>
        </w:p>
        <w:p w14:paraId="40815BE1" w14:textId="1C3BE193"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4" w:history="1">
            <w:r w:rsidR="005B0544" w:rsidRPr="00F664F1">
              <w:rPr>
                <w:rStyle w:val="Hipercze"/>
                <w:rFonts w:ascii="Times New Roman" w:eastAsia="Times New Roman" w:hAnsi="Times New Roman" w:cs="Times New Roman"/>
                <w:b/>
                <w:noProof/>
              </w:rPr>
              <w:t>§ 12. Sposób wymiany korespondencji między wnioskodawcą a LGD i SW</w:t>
            </w:r>
            <w:r w:rsidR="005B0544">
              <w:rPr>
                <w:noProof/>
                <w:webHidden/>
              </w:rPr>
              <w:tab/>
            </w:r>
            <w:r w:rsidR="005B0544">
              <w:rPr>
                <w:noProof/>
                <w:webHidden/>
              </w:rPr>
              <w:fldChar w:fldCharType="begin"/>
            </w:r>
            <w:r w:rsidR="005B0544">
              <w:rPr>
                <w:noProof/>
                <w:webHidden/>
              </w:rPr>
              <w:instrText xml:space="preserve"> PAGEREF _Toc185515814 \h </w:instrText>
            </w:r>
            <w:r w:rsidR="005B0544">
              <w:rPr>
                <w:noProof/>
                <w:webHidden/>
              </w:rPr>
            </w:r>
            <w:r w:rsidR="005B0544">
              <w:rPr>
                <w:noProof/>
                <w:webHidden/>
              </w:rPr>
              <w:fldChar w:fldCharType="separate"/>
            </w:r>
            <w:r>
              <w:rPr>
                <w:noProof/>
                <w:webHidden/>
              </w:rPr>
              <w:t>17</w:t>
            </w:r>
            <w:r w:rsidR="005B0544">
              <w:rPr>
                <w:noProof/>
                <w:webHidden/>
              </w:rPr>
              <w:fldChar w:fldCharType="end"/>
            </w:r>
          </w:hyperlink>
        </w:p>
        <w:p w14:paraId="3DAEAAFE" w14:textId="371A5E6B"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5" w:history="1">
            <w:r w:rsidR="005B0544" w:rsidRPr="00F664F1">
              <w:rPr>
                <w:rStyle w:val="Hipercze"/>
                <w:rFonts w:ascii="Times New Roman" w:eastAsia="Times New Roman" w:hAnsi="Times New Roman" w:cs="Times New Roman"/>
                <w:b/>
                <w:noProof/>
              </w:rPr>
              <w:t>§ 13. Informacja o miejscu udostępnienia LSR, formularza WoPP oraz formularza UoPP</w:t>
            </w:r>
            <w:r w:rsidR="005B0544">
              <w:rPr>
                <w:noProof/>
                <w:webHidden/>
              </w:rPr>
              <w:tab/>
            </w:r>
            <w:r w:rsidR="005B0544">
              <w:rPr>
                <w:noProof/>
                <w:webHidden/>
              </w:rPr>
              <w:fldChar w:fldCharType="begin"/>
            </w:r>
            <w:r w:rsidR="005B0544">
              <w:rPr>
                <w:noProof/>
                <w:webHidden/>
              </w:rPr>
              <w:instrText xml:space="preserve"> PAGEREF _Toc185515815 \h </w:instrText>
            </w:r>
            <w:r w:rsidR="005B0544">
              <w:rPr>
                <w:noProof/>
                <w:webHidden/>
              </w:rPr>
            </w:r>
            <w:r w:rsidR="005B0544">
              <w:rPr>
                <w:noProof/>
                <w:webHidden/>
              </w:rPr>
              <w:fldChar w:fldCharType="separate"/>
            </w:r>
            <w:r>
              <w:rPr>
                <w:noProof/>
                <w:webHidden/>
              </w:rPr>
              <w:t>19</w:t>
            </w:r>
            <w:r w:rsidR="005B0544">
              <w:rPr>
                <w:noProof/>
                <w:webHidden/>
              </w:rPr>
              <w:fldChar w:fldCharType="end"/>
            </w:r>
          </w:hyperlink>
        </w:p>
        <w:p w14:paraId="70E2AD75" w14:textId="1467FD1B"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6" w:history="1">
            <w:r w:rsidR="005B0544" w:rsidRPr="00F664F1">
              <w:rPr>
                <w:rStyle w:val="Hipercze"/>
                <w:rFonts w:ascii="Times New Roman" w:eastAsia="Times New Roman" w:hAnsi="Times New Roman" w:cs="Times New Roman"/>
                <w:b/>
                <w:noProof/>
              </w:rPr>
              <w:t>§ 14. Informacja o środkach zaskarżenia przysługujących wnioskodawcy oraz podmiot właściwy do ich rozpatrzenia</w:t>
            </w:r>
            <w:r w:rsidR="005B0544">
              <w:rPr>
                <w:noProof/>
                <w:webHidden/>
              </w:rPr>
              <w:tab/>
            </w:r>
            <w:r w:rsidR="005B0544">
              <w:rPr>
                <w:noProof/>
                <w:webHidden/>
              </w:rPr>
              <w:fldChar w:fldCharType="begin"/>
            </w:r>
            <w:r w:rsidR="005B0544">
              <w:rPr>
                <w:noProof/>
                <w:webHidden/>
              </w:rPr>
              <w:instrText xml:space="preserve"> PAGEREF _Toc185515816 \h </w:instrText>
            </w:r>
            <w:r w:rsidR="005B0544">
              <w:rPr>
                <w:noProof/>
                <w:webHidden/>
              </w:rPr>
            </w:r>
            <w:r w:rsidR="005B0544">
              <w:rPr>
                <w:noProof/>
                <w:webHidden/>
              </w:rPr>
              <w:fldChar w:fldCharType="separate"/>
            </w:r>
            <w:r>
              <w:rPr>
                <w:noProof/>
                <w:webHidden/>
              </w:rPr>
              <w:t>20</w:t>
            </w:r>
            <w:r w:rsidR="005B0544">
              <w:rPr>
                <w:noProof/>
                <w:webHidden/>
              </w:rPr>
              <w:fldChar w:fldCharType="end"/>
            </w:r>
          </w:hyperlink>
        </w:p>
        <w:p w14:paraId="432563E1" w14:textId="5F9C9ECA" w:rsidR="005B0544" w:rsidRDefault="00FE7DDA">
          <w:pPr>
            <w:pStyle w:val="Spistreci1"/>
            <w:rPr>
              <w:rFonts w:asciiTheme="minorHAnsi" w:eastAsiaTheme="minorEastAsia" w:hAnsiTheme="minorHAnsi" w:cstheme="minorBidi"/>
              <w:noProof/>
              <w:kern w:val="2"/>
              <w:sz w:val="24"/>
              <w:szCs w:val="24"/>
              <w14:ligatures w14:val="standardContextual"/>
            </w:rPr>
          </w:pPr>
          <w:hyperlink w:anchor="_Toc185515817" w:history="1">
            <w:r w:rsidR="005B0544" w:rsidRPr="00F664F1">
              <w:rPr>
                <w:rStyle w:val="Hipercze"/>
                <w:rFonts w:ascii="Times New Roman" w:eastAsia="Times New Roman" w:hAnsi="Times New Roman" w:cs="Times New Roman"/>
                <w:b/>
                <w:noProof/>
              </w:rPr>
              <w:t>§ 15. Postanowienia końcowe</w:t>
            </w:r>
            <w:r w:rsidR="005B0544">
              <w:rPr>
                <w:noProof/>
                <w:webHidden/>
              </w:rPr>
              <w:tab/>
            </w:r>
            <w:r w:rsidR="005B0544">
              <w:rPr>
                <w:noProof/>
                <w:webHidden/>
              </w:rPr>
              <w:fldChar w:fldCharType="begin"/>
            </w:r>
            <w:r w:rsidR="005B0544">
              <w:rPr>
                <w:noProof/>
                <w:webHidden/>
              </w:rPr>
              <w:instrText xml:space="preserve"> PAGEREF _Toc185515817 \h </w:instrText>
            </w:r>
            <w:r w:rsidR="005B0544">
              <w:rPr>
                <w:noProof/>
                <w:webHidden/>
              </w:rPr>
            </w:r>
            <w:r w:rsidR="005B0544">
              <w:rPr>
                <w:noProof/>
                <w:webHidden/>
              </w:rPr>
              <w:fldChar w:fldCharType="separate"/>
            </w:r>
            <w:r>
              <w:rPr>
                <w:noProof/>
                <w:webHidden/>
              </w:rPr>
              <w:t>20</w:t>
            </w:r>
            <w:r w:rsidR="005B0544">
              <w:rPr>
                <w:noProof/>
                <w:webHidden/>
              </w:rPr>
              <w:fldChar w:fldCharType="end"/>
            </w:r>
          </w:hyperlink>
        </w:p>
        <w:p w14:paraId="66599FBF" w14:textId="0C758AAE" w:rsidR="003554AF" w:rsidRDefault="003554AF">
          <w:r>
            <w:rPr>
              <w:b/>
              <w:bCs/>
            </w:rPr>
            <w:fldChar w:fldCharType="end"/>
          </w:r>
        </w:p>
      </w:sdtContent>
    </w:sdt>
    <w:p w14:paraId="00000022" w14:textId="4CEA85CB" w:rsidR="00EF040B" w:rsidRDefault="00EF040B">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p>
    <w:p w14:paraId="00000023" w14:textId="69120E53" w:rsidR="00EF040B" w:rsidRDefault="00594E06">
      <w:pPr>
        <w:pStyle w:val="Nagwek1"/>
        <w:spacing w:before="0" w:after="120" w:line="276" w:lineRule="auto"/>
        <w:rPr>
          <w:rFonts w:ascii="Times New Roman" w:eastAsia="Times New Roman" w:hAnsi="Times New Roman" w:cs="Times New Roman"/>
          <w:b/>
          <w:sz w:val="28"/>
          <w:szCs w:val="28"/>
        </w:rPr>
      </w:pPr>
      <w:r>
        <w:br w:type="column"/>
      </w:r>
      <w:bookmarkStart w:id="2" w:name="_Toc185515803"/>
      <w:r>
        <w:rPr>
          <w:rFonts w:ascii="Times New Roman" w:eastAsia="Times New Roman" w:hAnsi="Times New Roman" w:cs="Times New Roman"/>
          <w:b/>
          <w:sz w:val="28"/>
          <w:szCs w:val="28"/>
        </w:rPr>
        <w:lastRenderedPageBreak/>
        <w:t>§ 1. Słownik pojęć i wykaz skrótów</w:t>
      </w:r>
      <w:bookmarkEnd w:id="2"/>
    </w:p>
    <w:p w14:paraId="00000024" w14:textId="77777777" w:rsidR="00EF040B" w:rsidRDefault="00594E06">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5" w14:textId="77777777" w:rsidR="00EF040B" w:rsidRDefault="00594E06">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26" w14:textId="15009C5B"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podmiot, któremu na podstawie UoPP zawartej z SW przyznano pomoc na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realizację operacji objętej wnioskiem o przyznaniem pomocy, wybranej uprzednio do</w:t>
      </w:r>
      <w:r w:rsidR="00721E4E">
        <w:rPr>
          <w:rFonts w:ascii="Times New Roman" w:eastAsia="Times New Roman" w:hAnsi="Times New Roman" w:cs="Times New Roman"/>
          <w:color w:val="000000"/>
        </w:rPr>
        <w:t> </w:t>
      </w:r>
      <w:r>
        <w:rPr>
          <w:rFonts w:ascii="Times New Roman" w:eastAsia="Times New Roman" w:hAnsi="Times New Roman" w:cs="Times New Roman"/>
          <w:color w:val="000000"/>
        </w:rPr>
        <w:t>realizacji przez LGD;</w:t>
      </w:r>
    </w:p>
    <w:p w14:paraId="00000027" w14:textId="2688B353"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w:t>
      </w:r>
      <w:r w:rsidR="009E304C">
        <w:rPr>
          <w:rFonts w:ascii="Times New Roman" w:eastAsia="Times New Roman" w:hAnsi="Times New Roman" w:cs="Times New Roman"/>
          <w:color w:val="000000"/>
        </w:rPr>
        <w:t> </w:t>
      </w:r>
      <w:r>
        <w:rPr>
          <w:rFonts w:ascii="Times New Roman" w:eastAsia="Times New Roman" w:hAnsi="Times New Roman" w:cs="Times New Roman"/>
          <w:color w:val="000000"/>
        </w:rPr>
        <w:t>r. o ubezpieczeniu społecznym rolników;</w:t>
      </w:r>
    </w:p>
    <w:p w14:paraId="14D2F753" w14:textId="0097A935" w:rsidR="009E304C" w:rsidRPr="003554AF" w:rsidRDefault="009E304C">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sidRPr="003554AF">
        <w:rPr>
          <w:rFonts w:ascii="Times New Roman" w:eastAsia="Times New Roman" w:hAnsi="Times New Roman" w:cs="Times New Roman"/>
          <w:b/>
          <w:color w:val="000000"/>
        </w:rPr>
        <w:t xml:space="preserve">działalność rolnicza </w:t>
      </w:r>
      <w:r w:rsidRPr="009E304C">
        <w:rPr>
          <w:rFonts w:ascii="Times New Roman" w:eastAsia="Times New Roman" w:hAnsi="Times New Roman" w:cs="Times New Roman"/>
          <w:bCs/>
          <w:color w:val="000000"/>
        </w:rPr>
        <w:t>– działalność rolnicza określona zgodnie z art. 4 ust. 2 rozporządzenia 2021/2115;</w:t>
      </w:r>
    </w:p>
    <w:p w14:paraId="00000028" w14:textId="4093A300"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inwestycja </w:t>
      </w:r>
      <w:r>
        <w:rPr>
          <w:rFonts w:ascii="Times New Roman" w:eastAsia="Times New Roman" w:hAnsi="Times New Roman" w:cs="Times New Roman"/>
          <w:color w:val="000000"/>
        </w:rPr>
        <w:t xml:space="preserve">– </w:t>
      </w:r>
      <w:r w:rsidR="009550EB" w:rsidRPr="009550EB">
        <w:rPr>
          <w:rFonts w:ascii="Times New Roman" w:eastAsia="Times New Roman" w:hAnsi="Times New Roman" w:cs="Times New Roman"/>
          <w:color w:val="000000"/>
        </w:rPr>
        <w:t xml:space="preserve">nabycie składników majątkowych, w tym praw majątkowych (np. licencji, znaków towarowych, patentów), nadających się do gospodarczego wykorzystania, </w:t>
      </w:r>
      <w:r w:rsidR="009C7296">
        <w:rPr>
          <w:rFonts w:ascii="Times New Roman" w:eastAsia="Times New Roman" w:hAnsi="Times New Roman" w:cs="Times New Roman"/>
          <w:color w:val="000000"/>
        </w:rPr>
        <w:t xml:space="preserve">                  </w:t>
      </w:r>
      <w:r w:rsidR="009550EB" w:rsidRPr="009550EB">
        <w:rPr>
          <w:rFonts w:ascii="Times New Roman" w:eastAsia="Times New Roman" w:hAnsi="Times New Roman" w:cs="Times New Roman"/>
          <w:color w:val="000000"/>
        </w:rPr>
        <w:t xml:space="preserve">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t>
      </w:r>
      <w:r w:rsidR="009C7296">
        <w:rPr>
          <w:rFonts w:ascii="Times New Roman" w:eastAsia="Times New Roman" w:hAnsi="Times New Roman" w:cs="Times New Roman"/>
          <w:color w:val="000000"/>
        </w:rPr>
        <w:t xml:space="preserve">                   </w:t>
      </w:r>
      <w:r w:rsidR="009550EB" w:rsidRPr="009550EB">
        <w:rPr>
          <w:rFonts w:ascii="Times New Roman" w:eastAsia="Times New Roman" w:hAnsi="Times New Roman" w:cs="Times New Roman"/>
          <w:color w:val="000000"/>
        </w:rPr>
        <w:t>w rozumieniu art. 3 pkt 4 ustawy z dnia 7 lipca 1994 r. Prawo budowlane</w:t>
      </w:r>
    </w:p>
    <w:p w14:paraId="02141C7A" w14:textId="78E9E896" w:rsidR="00917A2E" w:rsidRPr="00845721" w:rsidRDefault="00845721" w:rsidP="00845721">
      <w:pPr>
        <w:pStyle w:val="Akapitzlist"/>
        <w:numPr>
          <w:ilvl w:val="0"/>
          <w:numId w:val="6"/>
        </w:numPr>
        <w:ind w:left="709" w:hanging="425"/>
        <w:rPr>
          <w:rFonts w:ascii="Times New Roman" w:eastAsia="Times New Roman" w:hAnsi="Times New Roman" w:cs="Times New Roman"/>
          <w:color w:val="000000"/>
        </w:rPr>
      </w:pPr>
      <w:r w:rsidRPr="00845721">
        <w:rPr>
          <w:rFonts w:ascii="Times New Roman" w:eastAsia="Times New Roman" w:hAnsi="Times New Roman" w:cs="Times New Roman"/>
          <w:b/>
          <w:color w:val="000000"/>
        </w:rPr>
        <w:t xml:space="preserve">Inwestycja trwale związaną z nieruchomością – </w:t>
      </w:r>
      <w:r w:rsidRPr="00845721">
        <w:rPr>
          <w:rFonts w:ascii="Times New Roman" w:eastAsia="Times New Roman" w:hAnsi="Times New Roman" w:cs="Times New Roman"/>
          <w:color w:val="000000"/>
        </w:rPr>
        <w:t>inwestycja realizowana na gruncie lub nieruchomości, której efektów nie można przenieść bez istotnego uszczerbku dla funkcji lub wartości, oznacza obiekt na tyle trwale związany z gruntem, by zapewnić mu stabilność i możliwość przeciwdziałania czynnikom zewnętrznym mogącym go zniszczyć lub spowodować przesunięcie czy też przemieszczenie na inne miejsce;</w:t>
      </w:r>
    </w:p>
    <w:p w14:paraId="00000029" w14:textId="4227D583"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ha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fizycznych, a w przypadku województw gdzie średnia powierzchnia gruntów rolnych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gospodarstwie rolnym jest wyższa za małe gospodarstwo przyjmuje się, gospodarstwo o</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powierzchni gruntów rolnych mniejszej niż średnia w tym województwie; określoną na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w:t>
      </w:r>
      <w:r w:rsidR="000D2C8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kujawsko-pomorskim – 17,29 ha, w lubuskim – 23,18 ha, opolskim – 19,86 ha, w podlaskim – 12,82 ha, w pomorskim – 20,35 ha, w warmińsko-mazurskim – 23,88 ha, w wielkopolskim – 14,51 ha,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zachodniopomorskim – 32,99 ha, natomiast w pozostałych województwach – za małe gospodarstwo rolne przyjmuje się gospodarstwo, którego powierzchnia jest mniejsza niż 11,42</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ha;</w:t>
      </w:r>
    </w:p>
    <w:p w14:paraId="0000002A" w14:textId="0DE6CBCC"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ramach realizacji LSR na podstawie przepisów ustawy RLKS i Regulaminu;</w:t>
      </w:r>
    </w:p>
    <w:p w14:paraId="0000002B" w14:textId="65544D65"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C"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77D231E0" w14:textId="122D50D8" w:rsidR="009550EB" w:rsidRDefault="009550EB">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9550EB">
        <w:rPr>
          <w:rFonts w:ascii="Times New Roman" w:eastAsia="Times New Roman" w:hAnsi="Times New Roman" w:cs="Times New Roman"/>
          <w:b/>
          <w:color w:val="000000"/>
        </w:rPr>
        <w:t>okres związania celem</w:t>
      </w:r>
      <w:r w:rsidRPr="009550EB">
        <w:rPr>
          <w:rFonts w:ascii="Times New Roman" w:eastAsia="Times New Roman" w:hAnsi="Times New Roman" w:cs="Times New Roman"/>
          <w:color w:val="000000"/>
        </w:rPr>
        <w:t xml:space="preserve"> – okres po wypłacie pomocy, w trakcie którego beneficjent powinien utrzymać spełnianie warunków przyznania i wypłaty pomocy oraz realizować lub zrealizować </w:t>
      </w:r>
      <w:r w:rsidRPr="009550EB">
        <w:rPr>
          <w:rFonts w:ascii="Times New Roman" w:eastAsia="Times New Roman" w:hAnsi="Times New Roman" w:cs="Times New Roman"/>
          <w:color w:val="000000"/>
        </w:rPr>
        <w:lastRenderedPageBreak/>
        <w:t>określone zobowiązania w ramach danej interwencji PS WPR</w:t>
      </w:r>
    </w:p>
    <w:p w14:paraId="27366E88" w14:textId="63B8C297" w:rsidR="00CA28E6" w:rsidRDefault="00CA28E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A28E6">
        <w:rPr>
          <w:rFonts w:ascii="Times New Roman" w:eastAsia="Times New Roman" w:hAnsi="Times New Roman" w:cs="Times New Roman"/>
          <w:b/>
          <w:bCs/>
          <w:color w:val="000000"/>
        </w:rPr>
        <w:t>operacja realizowana w partnerstwie</w:t>
      </w:r>
      <w:r w:rsidRPr="00CA28E6">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C7A123C" w14:textId="4BAA5F87" w:rsidR="000D40E8" w:rsidRPr="003554AF" w:rsidRDefault="000D40E8">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sidRPr="003554AF">
        <w:rPr>
          <w:rFonts w:ascii="Times New Roman" w:eastAsia="Times New Roman" w:hAnsi="Times New Roman" w:cs="Times New Roman"/>
          <w:b/>
          <w:color w:val="000000"/>
        </w:rPr>
        <w:t xml:space="preserve">pozarolnicze funkcje gospodarstw rolnych – </w:t>
      </w:r>
      <w:r w:rsidRPr="000D40E8">
        <w:rPr>
          <w:rFonts w:ascii="Times New Roman" w:eastAsia="Times New Roman" w:hAnsi="Times New Roman" w:cs="Times New Roman"/>
          <w:bCs/>
          <w:color w:val="000000"/>
        </w:rPr>
        <w:t>działalność prowadzona w małym gospodarstwie obok działalności rolniczej, wykorzystująca zasoby tego gospodarstwa;</w:t>
      </w:r>
    </w:p>
    <w:p w14:paraId="7F6DC6CC" w14:textId="198C5CA4" w:rsidR="00FB75D3" w:rsidRPr="00FB75D3" w:rsidRDefault="00FB75D3">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4" w:name="_Hlk181174051"/>
      <w:r w:rsidRPr="00F70E6D">
        <w:rPr>
          <w:rFonts w:ascii="Times New Roman" w:eastAsia="Times New Roman" w:hAnsi="Times New Roman" w:cs="Times New Roman"/>
          <w:b/>
          <w:bCs/>
          <w:color w:val="000000"/>
        </w:rPr>
        <w:t>projekt partnerski</w:t>
      </w:r>
      <w:r w:rsidRPr="00F70E6D">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bookmarkEnd w:id="4"/>
    <w:p w14:paraId="0000002D"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00002E"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F"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system kategoryzacji Wiejskiej Bazy Noclegowej</w:t>
      </w:r>
      <w:r>
        <w:rPr>
          <w:rFonts w:ascii="Times New Roman" w:eastAsia="Times New Roman" w:hAnsi="Times New Roman" w:cs="Times New Roman"/>
          <w:color w:val="000000"/>
        </w:rPr>
        <w:t xml:space="preserve"> – ogólnopolski dobrowolny system podnoszenia jakości usług hotelarskich świadczonych w innych obiektach hotelarskich, wyróżniający podmioty regularnie prowadzące działalność turystyczną na obszarach wiejskich zgodnie z obowiązującymi przepisami;</w:t>
      </w:r>
    </w:p>
    <w:p w14:paraId="00000031" w14:textId="56C88AFC"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0D2C88">
        <w:rPr>
          <w:rFonts w:ascii="Times New Roman" w:eastAsia="Times New Roman" w:hAnsi="Times New Roman" w:cs="Times New Roman"/>
        </w:rPr>
        <w:t>;</w:t>
      </w:r>
    </w:p>
    <w:p w14:paraId="00000032"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WoPP w ramach naboru wniosków.</w:t>
      </w:r>
    </w:p>
    <w:p w14:paraId="00000033" w14:textId="77777777" w:rsidR="00EF040B" w:rsidRDefault="00594E06">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00000034" w14:textId="77777777" w:rsidR="00EF040B" w:rsidRDefault="00594E06" w:rsidP="002345B0">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5"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6"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7"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bookmarkStart w:id="5" w:name="_heading=h.tyjcwt" w:colFirst="0" w:colLast="0"/>
      <w:bookmarkEnd w:id="5"/>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8" w14:textId="6CE7A926"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C07CC0">
        <w:rPr>
          <w:rFonts w:ascii="Times New Roman" w:eastAsia="Times New Roman" w:hAnsi="Times New Roman" w:cs="Times New Roman"/>
          <w:color w:val="000000"/>
        </w:rPr>
        <w:t xml:space="preserve">„Solidarni w Partnerstwie” </w:t>
      </w:r>
      <w:r>
        <w:rPr>
          <w:rFonts w:ascii="Times New Roman" w:eastAsia="Times New Roman" w:hAnsi="Times New Roman" w:cs="Times New Roman"/>
          <w:color w:val="000000"/>
        </w:rPr>
        <w:t xml:space="preserve">z siedzibą w </w:t>
      </w:r>
      <w:r w:rsidR="00C07CC0">
        <w:rPr>
          <w:rFonts w:ascii="Times New Roman" w:eastAsia="Times New Roman" w:hAnsi="Times New Roman" w:cs="Times New Roman"/>
          <w:color w:val="000000"/>
        </w:rPr>
        <w:t>Starym Mieście</w:t>
      </w:r>
      <w:r>
        <w:rPr>
          <w:rFonts w:ascii="Times New Roman" w:eastAsia="Times New Roman" w:hAnsi="Times New Roman" w:cs="Times New Roman"/>
          <w:color w:val="000000"/>
        </w:rPr>
        <w:t>;</w:t>
      </w:r>
    </w:p>
    <w:p w14:paraId="00000039"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B" w14:textId="482A5332"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p>
    <w:p w14:paraId="0000003C" w14:textId="1AC6842D"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D"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F"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40"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41"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43" w14:textId="730A52AB"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r w:rsidR="00721E4E">
        <w:rPr>
          <w:rFonts w:ascii="Times New Roman" w:eastAsia="Times New Roman" w:hAnsi="Times New Roman" w:cs="Times New Roman"/>
          <w:color w:val="000000"/>
        </w:rPr>
        <w:t>;</w:t>
      </w:r>
    </w:p>
    <w:p w14:paraId="00000044" w14:textId="516F1BF4"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w:t>
      </w:r>
      <w:r>
        <w:rPr>
          <w:rFonts w:ascii="Times New Roman" w:eastAsia="Times New Roman" w:hAnsi="Times New Roman" w:cs="Times New Roman"/>
        </w:rPr>
        <w:lastRenderedPageBreak/>
        <w:t>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45" w14:textId="0E746EDF"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w:t>
      </w:r>
      <w:r w:rsidR="003933A2">
        <w:rPr>
          <w:rFonts w:ascii="Times New Roman" w:eastAsia="Times New Roman" w:hAnsi="Times New Roman" w:cs="Times New Roman"/>
        </w:rPr>
        <w:t xml:space="preserve">                          </w:t>
      </w:r>
      <w:r>
        <w:rPr>
          <w:rFonts w:ascii="Times New Roman" w:eastAsia="Times New Roman" w:hAnsi="Times New Roman" w:cs="Times New Roman"/>
        </w:rPr>
        <w:t>nr 1307/2013</w:t>
      </w:r>
      <w:r w:rsidR="00721E4E">
        <w:rPr>
          <w:rFonts w:ascii="Times New Roman" w:eastAsia="Times New Roman" w:hAnsi="Times New Roman" w:cs="Times New Roman"/>
        </w:rPr>
        <w:t>;</w:t>
      </w:r>
    </w:p>
    <w:p w14:paraId="00000046" w14:textId="036960DF"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7CB5F9EA"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w:t>
      </w:r>
      <w:r w:rsidR="002345B0">
        <w:rPr>
          <w:rFonts w:ascii="Times New Roman" w:eastAsia="Times New Roman" w:hAnsi="Times New Roman" w:cs="Times New Roman"/>
        </w:rPr>
        <w:t> </w:t>
      </w:r>
      <w:r>
        <w:rPr>
          <w:rFonts w:ascii="Times New Roman" w:eastAsia="Times New Roman" w:hAnsi="Times New Roman" w:cs="Times New Roman"/>
        </w:rPr>
        <w:t>Modernizacji Rolnictwa;</w:t>
      </w:r>
    </w:p>
    <w:p w14:paraId="00000048" w14:textId="63304310"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C07CC0">
        <w:rPr>
          <w:rFonts w:ascii="Times New Roman" w:eastAsia="Times New Roman" w:hAnsi="Times New Roman" w:cs="Times New Roman"/>
          <w:color w:val="000000"/>
        </w:rPr>
        <w:t>Wielkopolskiego;</w:t>
      </w:r>
    </w:p>
    <w:p w14:paraId="00000049"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000004A" w14:textId="4A635600"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B" w14:textId="27176AC4"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C" w14:textId="7EF983C9"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0000004D" w14:textId="041E0449"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E" w14:textId="576BED31"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3F7D2115"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00000050"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WBN</w:t>
      </w:r>
      <w:r>
        <w:rPr>
          <w:rFonts w:ascii="Times New Roman" w:eastAsia="Times New Roman" w:hAnsi="Times New Roman" w:cs="Times New Roman"/>
          <w:color w:val="000000"/>
        </w:rPr>
        <w:t xml:space="preserve"> – system kategoryzacji Wiejskiej Bazy Noclegowej;</w:t>
      </w:r>
    </w:p>
    <w:p w14:paraId="00000051"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transzy pomocy, o którym mowa w ustawie PS WPR;</w:t>
      </w:r>
    </w:p>
    <w:p w14:paraId="00000052"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00000053" w14:textId="4DCC1746"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bookmarkStart w:id="6" w:name="bookmark=id.3dy6vkm" w:colFirst="0" w:colLast="0"/>
      <w:bookmarkStart w:id="7" w:name="bookmark=id.1t3h5sf" w:colFirst="0" w:colLast="0"/>
      <w:bookmarkEnd w:id="6"/>
      <w:bookmarkEnd w:id="7"/>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podstawowe w zakresie pomocy finansowej w</w:t>
      </w:r>
      <w:r w:rsidR="002345B0">
        <w:rPr>
          <w:rFonts w:ascii="Times New Roman" w:eastAsia="Times New Roman" w:hAnsi="Times New Roman" w:cs="Times New Roman"/>
          <w:color w:val="000000"/>
        </w:rPr>
        <w:t xml:space="preserve"> r</w:t>
      </w:r>
      <w:r>
        <w:rPr>
          <w:rFonts w:ascii="Times New Roman" w:eastAsia="Times New Roman" w:hAnsi="Times New Roman" w:cs="Times New Roman"/>
          <w:color w:val="000000"/>
        </w:rPr>
        <w:t xml:space="preserve">amach Planu Strategicznego dla Wspólnej Polityki Rolnej na lata 2023–2027 z dnia </w:t>
      </w:r>
      <w:r w:rsidR="009C7296" w:rsidRPr="009C7296">
        <w:rPr>
          <w:rFonts w:ascii="Times New Roman" w:eastAsia="Times New Roman" w:hAnsi="Times New Roman" w:cs="Times New Roman"/>
          <w:color w:val="000000"/>
        </w:rPr>
        <w:t>15 października 2025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4" w14:textId="41C97889"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bookmarkStart w:id="8" w:name="_heading=h.4d34og8" w:colFirst="0" w:colLast="0"/>
      <w:bookmarkEnd w:id="8"/>
      <w:r>
        <w:rPr>
          <w:rFonts w:ascii="Times New Roman" w:eastAsia="Times New Roman" w:hAnsi="Times New Roman" w:cs="Times New Roman"/>
          <w:b/>
          <w:color w:val="000000"/>
        </w:rPr>
        <w:lastRenderedPageBreak/>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9C7296" w:rsidRPr="009C7296">
        <w:rPr>
          <w:rFonts w:ascii="Times New Roman" w:eastAsia="Times New Roman" w:hAnsi="Times New Roman" w:cs="Times New Roman"/>
          <w:color w:val="000000"/>
        </w:rPr>
        <w:t>18 grudnia 2025</w:t>
      </w:r>
      <w:r w:rsidR="009C72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w:t>
      </w:r>
      <w:r w:rsidR="002345B0">
        <w:rPr>
          <w:rFonts w:ascii="Times New Roman" w:eastAsia="Times New Roman" w:hAnsi="Times New Roman" w:cs="Times New Roman"/>
          <w:color w:val="000000"/>
        </w:rPr>
        <w:t> </w:t>
      </w:r>
      <w:r>
        <w:rPr>
          <w:rFonts w:ascii="Times New Roman" w:eastAsia="Times New Roman" w:hAnsi="Times New Roman" w:cs="Times New Roman"/>
          <w:color w:val="000000"/>
        </w:rPr>
        <w:t>6</w:t>
      </w:r>
      <w:r w:rsidR="002345B0">
        <w:rPr>
          <w:rFonts w:ascii="Times New Roman" w:eastAsia="Times New Roman" w:hAnsi="Times New Roman" w:cs="Times New Roman"/>
          <w:color w:val="000000"/>
        </w:rPr>
        <w:t> </w:t>
      </w:r>
      <w:r>
        <w:rPr>
          <w:rFonts w:ascii="Times New Roman" w:eastAsia="Times New Roman" w:hAnsi="Times New Roman" w:cs="Times New Roman"/>
          <w:color w:val="000000"/>
        </w:rPr>
        <w:t>ust. 2 pkt 3 ustawy o PS WPR;</w:t>
      </w:r>
    </w:p>
    <w:p w14:paraId="00000055" w14:textId="5D6046DB"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C07CC0">
        <w:rPr>
          <w:rFonts w:ascii="Times New Roman" w:eastAsia="Times New Roman" w:hAnsi="Times New Roman" w:cs="Times New Roman"/>
          <w:color w:val="000000"/>
        </w:rPr>
        <w:t>Wielkopolskiego</w:t>
      </w:r>
      <w:r>
        <w:rPr>
          <w:rFonts w:ascii="Times New Roman" w:eastAsia="Times New Roman" w:hAnsi="Times New Roman" w:cs="Times New Roman"/>
          <w:color w:val="000000"/>
        </w:rPr>
        <w:t>, będący organem wykonawczym SW.</w:t>
      </w:r>
    </w:p>
    <w:p w14:paraId="00000056" w14:textId="77777777" w:rsidR="00EF040B" w:rsidRDefault="00EF040B" w:rsidP="002345B0">
      <w:pPr>
        <w:widowControl w:val="0"/>
        <w:spacing w:after="0" w:line="276" w:lineRule="auto"/>
        <w:ind w:left="284"/>
        <w:jc w:val="both"/>
        <w:rPr>
          <w:rFonts w:ascii="Times New Roman" w:eastAsia="Times New Roman" w:hAnsi="Times New Roman" w:cs="Times New Roman"/>
          <w:color w:val="000000"/>
        </w:rPr>
      </w:pPr>
    </w:p>
    <w:p w14:paraId="00000057"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9" w:name="_Toc185515804"/>
      <w:r>
        <w:rPr>
          <w:rFonts w:ascii="Times New Roman" w:eastAsia="Times New Roman" w:hAnsi="Times New Roman" w:cs="Times New Roman"/>
          <w:b/>
          <w:sz w:val="28"/>
          <w:szCs w:val="28"/>
        </w:rPr>
        <w:t>§ 2. Postanowienia ogólne dotyczące naboru wniosków</w:t>
      </w:r>
      <w:bookmarkEnd w:id="9"/>
    </w:p>
    <w:p w14:paraId="4C613A07"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p>
    <w:p w14:paraId="48FBF23D"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488E3E2"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129B00CA"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5F79F4E3" w14:textId="0ABF8DE9"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WoPP; zmiana ta skutkuje wydłużeniem terminu składania </w:t>
      </w:r>
      <w:proofErr w:type="spellStart"/>
      <w:r w:rsidRPr="003D1658">
        <w:rPr>
          <w:rFonts w:ascii="Times New Roman" w:eastAsia="Times New Roman" w:hAnsi="Times New Roman" w:cs="Times New Roman"/>
          <w:color w:val="000000"/>
        </w:rPr>
        <w:t>WoPP</w:t>
      </w:r>
      <w:proofErr w:type="spellEnd"/>
      <w:r w:rsidR="003933A2">
        <w:rPr>
          <w:rFonts w:ascii="Times New Roman" w:eastAsia="Times New Roman" w:hAnsi="Times New Roman" w:cs="Times New Roman"/>
          <w:color w:val="000000"/>
        </w:rPr>
        <w:t xml:space="preserve">              </w:t>
      </w:r>
      <w:r w:rsidRPr="003D1658">
        <w:rPr>
          <w:rFonts w:ascii="Times New Roman" w:eastAsia="Times New Roman" w:hAnsi="Times New Roman" w:cs="Times New Roman"/>
          <w:color w:val="000000"/>
        </w:rPr>
        <w:t xml:space="preserve"> o czas niezbędny do przygotowania i złożenia WoPP.</w:t>
      </w:r>
    </w:p>
    <w:p w14:paraId="64B48872" w14:textId="77777777" w:rsidR="000C2699" w:rsidRPr="003D1658"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7CE37166" w14:textId="77777777" w:rsidR="000C2699" w:rsidRDefault="000C2699">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C825D27" w14:textId="77777777" w:rsidR="000C2699" w:rsidRPr="00171DC6" w:rsidRDefault="000C2699">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703C67D3" w14:textId="77777777" w:rsidR="000C2699" w:rsidRPr="003D1658"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5867EE81"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635B796" w14:textId="77777777" w:rsidR="000C2699" w:rsidRPr="003D1658"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75D0BE78" w14:textId="77777777" w:rsidR="000C2699" w:rsidRDefault="000C2699">
      <w:pPr>
        <w:widowControl w:val="0"/>
        <w:numPr>
          <w:ilvl w:val="0"/>
          <w:numId w:val="13"/>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6427FEA6" w14:textId="77777777" w:rsidR="000C2699" w:rsidRDefault="000C2699">
      <w:pPr>
        <w:widowControl w:val="0"/>
        <w:numPr>
          <w:ilvl w:val="0"/>
          <w:numId w:val="13"/>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6D610649" w14:textId="77777777" w:rsidR="000C2699" w:rsidRDefault="000C2699">
      <w:pPr>
        <w:widowControl w:val="0"/>
        <w:numPr>
          <w:ilvl w:val="0"/>
          <w:numId w:val="13"/>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3E3B1282" w14:textId="77777777" w:rsidR="000C2699" w:rsidRDefault="000C2699">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7B41E5F5" w14:textId="25A7882A"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 xml:space="preserve">W przypadku unieważnienia naboru wniosków wnioskodawcom, którzy złożyli wnioski </w:t>
      </w:r>
      <w:r w:rsidR="003933A2">
        <w:rPr>
          <w:rFonts w:ascii="Times New Roman" w:eastAsia="Times New Roman" w:hAnsi="Times New Roman" w:cs="Times New Roman"/>
        </w:rPr>
        <w:t xml:space="preserve">                      </w:t>
      </w:r>
      <w:r>
        <w:rPr>
          <w:rFonts w:ascii="Times New Roman" w:eastAsia="Times New Roman" w:hAnsi="Times New Roman" w:cs="Times New Roman"/>
        </w:rPr>
        <w:lastRenderedPageBreak/>
        <w:t>w ramach tego naboru, nie zostanie przyznana pomoc.</w:t>
      </w:r>
    </w:p>
    <w:p w14:paraId="2A1FD4F4"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22394C51" w14:textId="77777777" w:rsidR="000C2699" w:rsidRPr="00516C40"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0B317155" w14:textId="77777777" w:rsidR="000C2699" w:rsidRPr="00516C40"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UoPP,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02D57C4F" w14:textId="291CD8A9"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a także do postępowania w sprawie o przyznanie pomocy prowadzonego przez SW nie stosuje się przepisów Kpa, z wyjątkiem sytuacji i przepisów wyraźnie wskazanych w Regulaminie, które wynikają z ustawy RLKS i ustawy PS WPR.</w:t>
      </w:r>
    </w:p>
    <w:p w14:paraId="530E9F8A"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730B5DDA" w14:textId="77777777" w:rsidR="000C2699" w:rsidRPr="004166A1"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p w14:paraId="00000069" w14:textId="77777777" w:rsidR="00EF040B" w:rsidRDefault="00EF040B" w:rsidP="00FB5DB5">
      <w:pPr>
        <w:widowControl w:val="0"/>
        <w:spacing w:after="0" w:line="276" w:lineRule="auto"/>
        <w:jc w:val="both"/>
        <w:rPr>
          <w:rFonts w:ascii="Times New Roman" w:eastAsia="Times New Roman" w:hAnsi="Times New Roman" w:cs="Times New Roman"/>
        </w:rPr>
      </w:pPr>
    </w:p>
    <w:p w14:paraId="0000006A" w14:textId="4DC407FA"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1" w:name="_Toc185515805"/>
      <w:r>
        <w:rPr>
          <w:rFonts w:ascii="Times New Roman" w:eastAsia="Times New Roman" w:hAnsi="Times New Roman" w:cs="Times New Roman"/>
          <w:b/>
          <w:sz w:val="28"/>
          <w:szCs w:val="28"/>
        </w:rPr>
        <w:t>§ 3. Zakres pomocy</w:t>
      </w:r>
      <w:r w:rsidR="000C2699">
        <w:rPr>
          <w:rFonts w:ascii="Times New Roman" w:eastAsia="Times New Roman" w:hAnsi="Times New Roman" w:cs="Times New Roman"/>
          <w:b/>
          <w:sz w:val="28"/>
          <w:szCs w:val="28"/>
        </w:rPr>
        <w:t xml:space="preserve">, którego </w:t>
      </w:r>
      <w:r>
        <w:rPr>
          <w:rFonts w:ascii="Times New Roman" w:eastAsia="Times New Roman" w:hAnsi="Times New Roman" w:cs="Times New Roman"/>
          <w:b/>
          <w:sz w:val="28"/>
          <w:szCs w:val="28"/>
        </w:rPr>
        <w:t>dotyczy nabór wniosków</w:t>
      </w:r>
      <w:bookmarkEnd w:id="11"/>
    </w:p>
    <w:p w14:paraId="0000006B" w14:textId="78BE6B69" w:rsidR="00EF040B" w:rsidRDefault="00594E06" w:rsidP="00FC7693">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Nabór</w:t>
      </w:r>
      <w:r w:rsidR="000C2699">
        <w:rPr>
          <w:rFonts w:ascii="Times New Roman" w:eastAsia="Times New Roman" w:hAnsi="Times New Roman" w:cs="Times New Roman"/>
          <w:color w:val="000000"/>
        </w:rPr>
        <w:t xml:space="preserve"> wniosków</w:t>
      </w:r>
      <w:r>
        <w:rPr>
          <w:rFonts w:ascii="Times New Roman" w:eastAsia="Times New Roman" w:hAnsi="Times New Roman" w:cs="Times New Roman"/>
          <w:color w:val="000000"/>
        </w:rPr>
        <w:t xml:space="preserve"> przeprowadza</w:t>
      </w:r>
      <w:r w:rsidR="009C7296">
        <w:rPr>
          <w:rFonts w:ascii="Times New Roman" w:eastAsia="Times New Roman" w:hAnsi="Times New Roman" w:cs="Times New Roman"/>
          <w:color w:val="000000"/>
        </w:rPr>
        <w:t xml:space="preserve">ny jest na operacje z zakresu: </w:t>
      </w:r>
      <w:r>
        <w:rPr>
          <w:rFonts w:ascii="Times New Roman" w:eastAsia="Times New Roman" w:hAnsi="Times New Roman" w:cs="Times New Roman"/>
          <w:color w:val="000000"/>
        </w:rPr>
        <w:t xml:space="preserve"> </w:t>
      </w:r>
      <w:r w:rsidR="009054E1" w:rsidRPr="009054E1">
        <w:rPr>
          <w:rFonts w:ascii="Times New Roman" w:eastAsia="Times New Roman" w:hAnsi="Times New Roman" w:cs="Times New Roman"/>
          <w:i/>
          <w:iCs/>
          <w:color w:val="000000"/>
        </w:rPr>
        <w:t>R</w:t>
      </w:r>
      <w:r w:rsidRPr="009054E1">
        <w:rPr>
          <w:rFonts w:ascii="Times New Roman" w:eastAsia="Times New Roman" w:hAnsi="Times New Roman" w:cs="Times New Roman"/>
          <w:i/>
          <w:iCs/>
          <w:color w:val="000000"/>
        </w:rPr>
        <w:t xml:space="preserve">ozwój pozarolniczych funkcji małych gospodarstw rolnych </w:t>
      </w:r>
      <w:r w:rsidR="009C7296">
        <w:rPr>
          <w:rFonts w:ascii="Times New Roman" w:eastAsia="Times New Roman" w:hAnsi="Times New Roman" w:cs="Times New Roman"/>
          <w:i/>
          <w:iCs/>
          <w:color w:val="000000"/>
        </w:rPr>
        <w:t>w zakresie</w:t>
      </w:r>
      <w:r w:rsidR="009C7296" w:rsidRPr="009054E1">
        <w:rPr>
          <w:rFonts w:ascii="Times New Roman" w:eastAsia="Times New Roman" w:hAnsi="Times New Roman" w:cs="Times New Roman"/>
          <w:i/>
          <w:iCs/>
          <w:color w:val="000000"/>
        </w:rPr>
        <w:t xml:space="preserve"> </w:t>
      </w:r>
      <w:r w:rsidR="009C7296">
        <w:rPr>
          <w:rFonts w:ascii="Times New Roman" w:eastAsia="Times New Roman" w:hAnsi="Times New Roman" w:cs="Times New Roman"/>
          <w:i/>
          <w:iCs/>
          <w:color w:val="000000"/>
        </w:rPr>
        <w:t>rozwijania</w:t>
      </w:r>
      <w:r w:rsidR="00BC46ED" w:rsidRPr="009054E1">
        <w:rPr>
          <w:rFonts w:ascii="Times New Roman" w:eastAsia="Times New Roman" w:hAnsi="Times New Roman" w:cs="Times New Roman"/>
          <w:i/>
          <w:iCs/>
          <w:color w:val="000000"/>
        </w:rPr>
        <w:t xml:space="preserve"> </w:t>
      </w:r>
      <w:r w:rsidRPr="009054E1">
        <w:rPr>
          <w:rFonts w:ascii="Times New Roman" w:eastAsia="Times New Roman" w:hAnsi="Times New Roman" w:cs="Times New Roman"/>
          <w:i/>
          <w:iCs/>
          <w:color w:val="000000"/>
        </w:rPr>
        <w:t>gospodarstw agroturystycznych</w:t>
      </w:r>
      <w:r>
        <w:rPr>
          <w:rFonts w:ascii="Times New Roman" w:eastAsia="Times New Roman" w:hAnsi="Times New Roman" w:cs="Times New Roman"/>
          <w:color w:val="000000"/>
        </w:rPr>
        <w:t xml:space="preserve"> (</w:t>
      </w:r>
      <w:r w:rsidR="009054E1">
        <w:rPr>
          <w:rFonts w:ascii="Times New Roman" w:eastAsia="Times New Roman" w:hAnsi="Times New Roman" w:cs="Times New Roman"/>
          <w:color w:val="000000"/>
        </w:rPr>
        <w:t xml:space="preserve">w skrócie: </w:t>
      </w:r>
      <w:r w:rsidR="00BC46ED">
        <w:rPr>
          <w:rFonts w:ascii="Times New Roman" w:eastAsia="Times New Roman" w:hAnsi="Times New Roman" w:cs="Times New Roman"/>
          <w:color w:val="000000"/>
        </w:rPr>
        <w:t xml:space="preserve">rozwój </w:t>
      </w:r>
      <w:r>
        <w:rPr>
          <w:rFonts w:ascii="Times New Roman" w:eastAsia="Times New Roman" w:hAnsi="Times New Roman" w:cs="Times New Roman"/>
          <w:color w:val="000000"/>
        </w:rPr>
        <w:t>GA)</w:t>
      </w:r>
      <w:r w:rsidR="00C07CC0">
        <w:rPr>
          <w:rFonts w:ascii="Times New Roman" w:eastAsia="Times New Roman" w:hAnsi="Times New Roman" w:cs="Times New Roman"/>
          <w:color w:val="000000"/>
        </w:rPr>
        <w:t xml:space="preserve">, </w:t>
      </w:r>
      <w:r w:rsidR="00E54A08">
        <w:rPr>
          <w:rFonts w:ascii="Times New Roman" w:eastAsia="Times New Roman" w:hAnsi="Times New Roman" w:cs="Times New Roman"/>
          <w:color w:val="000000"/>
        </w:rPr>
        <w:t xml:space="preserve">            </w:t>
      </w:r>
      <w:r w:rsidR="00C07CC0">
        <w:rPr>
          <w:rFonts w:ascii="Times New Roman" w:eastAsia="Times New Roman" w:hAnsi="Times New Roman" w:cs="Times New Roman"/>
          <w:color w:val="000000"/>
        </w:rPr>
        <w:t xml:space="preserve">w ramach celu: </w:t>
      </w:r>
      <w:r w:rsidR="00C07CC0" w:rsidRPr="00C07CC0">
        <w:rPr>
          <w:rFonts w:ascii="Times New Roman" w:eastAsia="Times New Roman" w:hAnsi="Times New Roman" w:cs="Times New Roman"/>
          <w:color w:val="000000"/>
        </w:rPr>
        <w:t>C.2 Zwiększenie dostępności do us</w:t>
      </w:r>
      <w:r w:rsidR="00E54A08">
        <w:rPr>
          <w:rFonts w:ascii="Times New Roman" w:eastAsia="Times New Roman" w:hAnsi="Times New Roman" w:cs="Times New Roman"/>
          <w:color w:val="000000"/>
        </w:rPr>
        <w:t xml:space="preserve">ług i produktów na obszarze LSR oraz przedsięwzięcia </w:t>
      </w:r>
      <w:r w:rsidR="00E54A08" w:rsidRPr="00E54A08">
        <w:rPr>
          <w:rFonts w:ascii="Times New Roman" w:eastAsia="Times New Roman" w:hAnsi="Times New Roman" w:cs="Times New Roman"/>
          <w:color w:val="000000"/>
        </w:rPr>
        <w:t>P.2.1. Rozwój pozarolniczej działalności gospodarczej w tym gospodarstw agroturystycznych i zagród edukacyjnych.</w:t>
      </w:r>
      <w:r w:rsidR="00E54A08">
        <w:rPr>
          <w:rFonts w:ascii="Times New Roman" w:eastAsia="Times New Roman" w:hAnsi="Times New Roman" w:cs="Times New Roman"/>
          <w:color w:val="000000"/>
        </w:rPr>
        <w:t xml:space="preserve"> </w:t>
      </w:r>
    </w:p>
    <w:p w14:paraId="52C3BAD1" w14:textId="77777777" w:rsidR="00FC7693" w:rsidRDefault="00FC7693" w:rsidP="00FB5DB5">
      <w:pPr>
        <w:widowControl w:val="0"/>
        <w:spacing w:after="0" w:line="276" w:lineRule="auto"/>
        <w:jc w:val="both"/>
        <w:rPr>
          <w:rFonts w:ascii="Times New Roman" w:eastAsia="Times New Roman" w:hAnsi="Times New Roman" w:cs="Times New Roman"/>
          <w:color w:val="000000"/>
        </w:rPr>
      </w:pPr>
    </w:p>
    <w:p w14:paraId="0000006C" w14:textId="76A0B916"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2" w:name="_Toc185515806"/>
      <w:r>
        <w:rPr>
          <w:rFonts w:ascii="Times New Roman" w:eastAsia="Times New Roman" w:hAnsi="Times New Roman" w:cs="Times New Roman"/>
          <w:b/>
          <w:sz w:val="28"/>
          <w:szCs w:val="28"/>
        </w:rPr>
        <w:t xml:space="preserve">§ 4. Limit środków przeznaczonych </w:t>
      </w:r>
      <w:r w:rsidR="00FF0F26">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0000006D" w14:textId="4F2BA153" w:rsidR="00EF040B" w:rsidRDefault="00594E06" w:rsidP="00FC7693">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0C2699">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AA306A">
        <w:rPr>
          <w:rFonts w:ascii="Times New Roman" w:eastAsia="Times New Roman" w:hAnsi="Times New Roman" w:cs="Times New Roman"/>
          <w:b/>
          <w:bCs/>
          <w:color w:val="000000"/>
        </w:rPr>
        <w:t>281 492</w:t>
      </w:r>
      <w:bookmarkStart w:id="13" w:name="_GoBack"/>
      <w:bookmarkEnd w:id="13"/>
      <w:r w:rsidR="00C46A83" w:rsidRPr="00C46A83">
        <w:rPr>
          <w:rFonts w:ascii="Times New Roman" w:eastAsia="Times New Roman" w:hAnsi="Times New Roman" w:cs="Times New Roman"/>
          <w:b/>
          <w:bCs/>
          <w:color w:val="000000"/>
        </w:rPr>
        <w:t xml:space="preserve">,18 </w:t>
      </w:r>
      <w:r w:rsidR="00C35B41">
        <w:rPr>
          <w:rFonts w:ascii="Times New Roman" w:eastAsia="Times New Roman" w:hAnsi="Times New Roman" w:cs="Times New Roman"/>
          <w:b/>
          <w:color w:val="000000"/>
        </w:rPr>
        <w:t>PLN</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0000006F" w14:textId="77777777" w:rsidR="00EF040B" w:rsidRDefault="00EF040B" w:rsidP="00FB5DB5">
      <w:pPr>
        <w:widowControl w:val="0"/>
        <w:spacing w:after="0" w:line="276" w:lineRule="auto"/>
        <w:jc w:val="both"/>
        <w:rPr>
          <w:rFonts w:ascii="Times New Roman" w:eastAsia="Times New Roman" w:hAnsi="Times New Roman" w:cs="Times New Roman"/>
          <w:color w:val="000000"/>
        </w:rPr>
      </w:pPr>
    </w:p>
    <w:p w14:paraId="00000070"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4" w:name="_Toc185515807"/>
      <w:r>
        <w:rPr>
          <w:rFonts w:ascii="Times New Roman" w:eastAsia="Times New Roman" w:hAnsi="Times New Roman" w:cs="Times New Roman"/>
          <w:b/>
          <w:sz w:val="28"/>
          <w:szCs w:val="28"/>
        </w:rPr>
        <w:t>§ 5. Forma pomocy, maksymalny dopuszczalny poziom pomocy oraz minimalna i maksymalna kwota pomocy</w:t>
      </w:r>
      <w:bookmarkEnd w:id="14"/>
    </w:p>
    <w:p w14:paraId="00000071" w14:textId="777D40D1" w:rsidR="00EF040B"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w:t>
      </w:r>
      <w:r w:rsidR="00BC46ED">
        <w:rPr>
          <w:rFonts w:ascii="Times New Roman" w:eastAsia="Times New Roman" w:hAnsi="Times New Roman" w:cs="Times New Roman"/>
          <w:color w:val="000000"/>
        </w:rPr>
        <w:t>zwrotu części kosztów kwalifikowalnych</w:t>
      </w:r>
      <w:r>
        <w:rPr>
          <w:rFonts w:ascii="Times New Roman" w:eastAsia="Times New Roman" w:hAnsi="Times New Roman" w:cs="Times New Roman"/>
          <w:color w:val="000000"/>
        </w:rPr>
        <w:t>.</w:t>
      </w:r>
      <w:r w:rsidR="00BC46ED" w:rsidRPr="00BC46ED">
        <w:t xml:space="preserve"> </w:t>
      </w:r>
      <w:r w:rsidR="00BC46ED" w:rsidRPr="00BC46ED">
        <w:rPr>
          <w:rFonts w:ascii="Times New Roman" w:eastAsia="Times New Roman" w:hAnsi="Times New Roman" w:cs="Times New Roman"/>
          <w:color w:val="000000"/>
        </w:rPr>
        <w:t>Jej wysokość zostanie ustalona na podstawie planowanych kosztów kwalifikowalnych zawartych w zestawieniu rzeczowo-finansowym operacji.</w:t>
      </w:r>
    </w:p>
    <w:p w14:paraId="00000072" w14:textId="041B53C3" w:rsidR="00EF040B"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E20A2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kosz</w:t>
      </w:r>
      <w:r w:rsidR="00B463FC">
        <w:rPr>
          <w:rFonts w:ascii="Times New Roman" w:eastAsia="Times New Roman" w:hAnsi="Times New Roman" w:cs="Times New Roman"/>
          <w:color w:val="000000"/>
        </w:rPr>
        <w:t>tów kwalifikowalnych, wynosi do 85</w:t>
      </w:r>
      <w:r>
        <w:rPr>
          <w:rFonts w:ascii="Times New Roman" w:eastAsia="Times New Roman" w:hAnsi="Times New Roman" w:cs="Times New Roman"/>
          <w:color w:val="000000"/>
        </w:rPr>
        <w:t xml:space="preserve">%. Zasady kwalifikowalności kosztów </w:t>
      </w:r>
      <w:r>
        <w:rPr>
          <w:rFonts w:ascii="Times New Roman" w:eastAsia="Times New Roman" w:hAnsi="Times New Roman" w:cs="Times New Roman"/>
          <w:color w:val="000000"/>
        </w:rPr>
        <w:lastRenderedPageBreak/>
        <w:t>określają Wytyczne podstawowe, w szczególności rozdział VIII.1 i VIII.2 tych Wytycznych.</w:t>
      </w:r>
    </w:p>
    <w:p w14:paraId="55609E5F" w14:textId="12668692" w:rsidR="00C46A83" w:rsidRPr="00C46A83" w:rsidRDefault="00C46A83" w:rsidP="00C46A83">
      <w:pPr>
        <w:widowControl w:val="0"/>
        <w:tabs>
          <w:tab w:val="left" w:pos="426"/>
        </w:tabs>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C46A83">
        <w:rPr>
          <w:rFonts w:ascii="Times New Roman" w:eastAsia="Times New Roman" w:hAnsi="Times New Roman" w:cs="Times New Roman"/>
        </w:rPr>
        <w:t>Beneficjentom może być wypłacona zaliczka w wysokości nieprzekraczającej 50% kwoty przyznanej pomocy, jeżeli beneficjent wnioskował o jej wypłatę we wniosku o przyznanie pomocy.</w:t>
      </w:r>
    </w:p>
    <w:p w14:paraId="1E98A65F" w14:textId="77777777" w:rsidR="00C46A83" w:rsidRDefault="00C46A83" w:rsidP="00C46A83">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p>
    <w:p w14:paraId="00000073" w14:textId="5648F998" w:rsidR="00EF040B"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Kwota przyznanej pom</w:t>
      </w:r>
      <w:r w:rsidR="00B463FC">
        <w:rPr>
          <w:rFonts w:ascii="Times New Roman" w:eastAsia="Times New Roman" w:hAnsi="Times New Roman" w:cs="Times New Roman"/>
          <w:color w:val="000000"/>
        </w:rPr>
        <w:t>ocy nie może być niższa niż 50 000</w:t>
      </w:r>
      <w:r>
        <w:rPr>
          <w:rFonts w:ascii="Times New Roman" w:eastAsia="Times New Roman" w:hAnsi="Times New Roman" w:cs="Times New Roman"/>
          <w:color w:val="000000"/>
        </w:rPr>
        <w:t xml:space="preserve"> zł i nie wyższa niż </w:t>
      </w:r>
      <w:r w:rsidR="00C35B41">
        <w:rPr>
          <w:rFonts w:ascii="Times New Roman" w:eastAsia="Times New Roman" w:hAnsi="Times New Roman" w:cs="Times New Roman"/>
          <w:color w:val="000000"/>
        </w:rPr>
        <w:t>140 </w:t>
      </w:r>
      <w:r w:rsidR="00B463FC" w:rsidRPr="00C35B41">
        <w:rPr>
          <w:rFonts w:ascii="Times New Roman" w:eastAsia="Times New Roman" w:hAnsi="Times New Roman" w:cs="Times New Roman"/>
          <w:color w:val="000000"/>
        </w:rPr>
        <w:t>000</w:t>
      </w:r>
      <w:r w:rsidR="00C35B41">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zł.</w:t>
      </w:r>
    </w:p>
    <w:p w14:paraId="2C2BFFEF" w14:textId="022D2157" w:rsidR="000C2699"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6D7902">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w:t>
      </w:r>
      <w:r w:rsidR="006D790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zasadami określ</w:t>
      </w:r>
      <w:r w:rsidR="00B463FC">
        <w:rPr>
          <w:rFonts w:ascii="Times New Roman" w:eastAsia="Times New Roman" w:hAnsi="Times New Roman" w:cs="Times New Roman"/>
          <w:color w:val="000000"/>
        </w:rPr>
        <w:t xml:space="preserve">onymi w Wytycznych podstawowych i </w:t>
      </w:r>
      <w:r>
        <w:rPr>
          <w:rFonts w:ascii="Times New Roman" w:eastAsia="Times New Roman" w:hAnsi="Times New Roman" w:cs="Times New Roman"/>
          <w:color w:val="000000"/>
        </w:rPr>
        <w:t xml:space="preserve"> Wytycznych szczegółowych</w:t>
      </w:r>
      <w:r w:rsidR="00B463F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Ustalona przez Radę kwota zostanie następnie zweryfikowana przez SW zgodnie z procedurą opisaną w § 8 tytuł II.</w:t>
      </w:r>
    </w:p>
    <w:p w14:paraId="00000075" w14:textId="55C88847" w:rsidR="00EF040B" w:rsidRDefault="000C2699">
      <w:pPr>
        <w:widowControl w:val="0"/>
        <w:numPr>
          <w:ilvl w:val="0"/>
          <w:numId w:val="2"/>
        </w:numPr>
        <w:pBdr>
          <w:top w:val="nil"/>
          <w:left w:val="nil"/>
          <w:bottom w:val="nil"/>
          <w:right w:val="nil"/>
          <w:between w:val="nil"/>
        </w:pBdr>
        <w:spacing w:after="0" w:line="276" w:lineRule="auto"/>
        <w:ind w:left="425" w:hanging="425"/>
        <w:jc w:val="both"/>
        <w:rPr>
          <w:rFonts w:ascii="Times New Roman" w:eastAsia="Times New Roman" w:hAnsi="Times New Roman" w:cs="Times New Roman"/>
          <w:color w:val="000000"/>
        </w:rPr>
      </w:pPr>
      <w:r w:rsidRPr="000C2699">
        <w:rPr>
          <w:rFonts w:ascii="Times New Roman" w:eastAsia="Times New Roman" w:hAnsi="Times New Roman" w:cs="Times New Roman"/>
          <w:color w:val="000000"/>
        </w:rPr>
        <w:t>Suma pomocy dla jednego beneficjenta oraz wypłaconych mu grantów nie może przekroczyć 500 tys. zł w okresie realizacji PS WPR.</w:t>
      </w:r>
    </w:p>
    <w:p w14:paraId="02455999" w14:textId="77777777" w:rsidR="00C46A83" w:rsidRPr="000C2699" w:rsidRDefault="00C46A83" w:rsidP="00C46A83">
      <w:pPr>
        <w:widowControl w:val="0"/>
        <w:pBdr>
          <w:top w:val="nil"/>
          <w:left w:val="nil"/>
          <w:bottom w:val="nil"/>
          <w:right w:val="nil"/>
          <w:between w:val="nil"/>
        </w:pBdr>
        <w:spacing w:after="0" w:line="276" w:lineRule="auto"/>
        <w:ind w:left="425"/>
        <w:jc w:val="both"/>
        <w:rPr>
          <w:rFonts w:ascii="Times New Roman" w:eastAsia="Times New Roman" w:hAnsi="Times New Roman" w:cs="Times New Roman"/>
          <w:color w:val="000000"/>
        </w:rPr>
      </w:pPr>
    </w:p>
    <w:p w14:paraId="00000076" w14:textId="77777777" w:rsidR="00EF040B" w:rsidRDefault="00594E06" w:rsidP="00FB5DB5">
      <w:pPr>
        <w:pStyle w:val="Nagwek1"/>
        <w:spacing w:before="0" w:after="120" w:line="276" w:lineRule="auto"/>
        <w:jc w:val="both"/>
        <w:rPr>
          <w:rFonts w:ascii="Times New Roman" w:eastAsia="Times New Roman" w:hAnsi="Times New Roman" w:cs="Times New Roman"/>
          <w:b/>
          <w:sz w:val="28"/>
          <w:szCs w:val="28"/>
        </w:rPr>
      </w:pPr>
      <w:bookmarkStart w:id="15" w:name="_Toc185515808"/>
      <w:r>
        <w:rPr>
          <w:rFonts w:ascii="Times New Roman" w:eastAsia="Times New Roman" w:hAnsi="Times New Roman" w:cs="Times New Roman"/>
          <w:b/>
          <w:sz w:val="28"/>
          <w:szCs w:val="28"/>
        </w:rPr>
        <w:t>§ 6. Warunki przyznania pomocy</w:t>
      </w:r>
      <w:bookmarkEnd w:id="15"/>
    </w:p>
    <w:p w14:paraId="00000077" w14:textId="77777777" w:rsidR="00EF040B" w:rsidRDefault="00594E06">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52909745" w14:textId="77777777" w:rsidR="000C2699" w:rsidRDefault="000C2699">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495CB7DC" w14:textId="77777777" w:rsidR="00C81EA4" w:rsidRDefault="00C81EA4" w:rsidP="00C81EA4">
      <w:pPr>
        <w:pStyle w:val="Akapitzlist"/>
        <w:widowControl w:val="0"/>
        <w:spacing w:after="120" w:line="276" w:lineRule="auto"/>
        <w:ind w:left="426"/>
        <w:contextualSpacing w:val="0"/>
        <w:jc w:val="both"/>
        <w:rPr>
          <w:rFonts w:ascii="Times New Roman" w:hAnsi="Times New Roman" w:cs="Times New Roman"/>
          <w:sz w:val="23"/>
          <w:szCs w:val="23"/>
          <w:shd w:val="clear" w:color="auto" w:fill="FFFFFF"/>
        </w:rPr>
      </w:pPr>
      <w:r w:rsidRPr="00C81EA4">
        <w:rPr>
          <w:rFonts w:ascii="Times New Roman" w:hAnsi="Times New Roman" w:cs="Times New Roman"/>
          <w:sz w:val="23"/>
          <w:szCs w:val="23"/>
          <w:shd w:val="clear" w:color="auto" w:fill="FFFFFF"/>
        </w:rPr>
        <w:t>W ramach weryfikacji formalnej wniosku o wsparcie sprawdza się, czy wnioskodawca nie należy do podmiotów wyłączonych z możliwo</w:t>
      </w:r>
      <w:r>
        <w:rPr>
          <w:rFonts w:ascii="Times New Roman" w:hAnsi="Times New Roman" w:cs="Times New Roman"/>
          <w:sz w:val="23"/>
          <w:szCs w:val="23"/>
          <w:shd w:val="clear" w:color="auto" w:fill="FFFFFF"/>
        </w:rPr>
        <w:t xml:space="preserve">ści ubiegania się o wsparcie. </w:t>
      </w:r>
      <w:r w:rsidRPr="00C81EA4">
        <w:rPr>
          <w:rFonts w:ascii="Times New Roman" w:hAnsi="Times New Roman" w:cs="Times New Roman"/>
          <w:sz w:val="23"/>
          <w:szCs w:val="23"/>
          <w:shd w:val="clear" w:color="auto" w:fill="FFFFFF"/>
        </w:rPr>
        <w:t xml:space="preserve"> Operacje nie podlegają wyborowi do dofinansowania w przypadku,</w:t>
      </w:r>
      <w:r>
        <w:rPr>
          <w:rFonts w:ascii="Times New Roman" w:hAnsi="Times New Roman" w:cs="Times New Roman"/>
          <w:sz w:val="23"/>
          <w:szCs w:val="23"/>
          <w:shd w:val="clear" w:color="auto" w:fill="FFFFFF"/>
        </w:rPr>
        <w:t xml:space="preserve"> gdy o wsparcie ubiegają się: </w:t>
      </w:r>
    </w:p>
    <w:p w14:paraId="6AC55F6E" w14:textId="698D77B9" w:rsidR="00C81EA4" w:rsidRDefault="00C81EA4" w:rsidP="00C81EA4">
      <w:pPr>
        <w:pStyle w:val="Akapitzlist"/>
        <w:widowControl w:val="0"/>
        <w:spacing w:after="120" w:line="276" w:lineRule="auto"/>
        <w:ind w:left="426"/>
        <w:contextualSpacing w:val="0"/>
        <w:jc w:val="both"/>
        <w:rPr>
          <w:rFonts w:ascii="Times New Roman" w:hAnsi="Times New Roman" w:cs="Times New Roman"/>
          <w:sz w:val="23"/>
          <w:szCs w:val="23"/>
          <w:shd w:val="clear" w:color="auto" w:fill="FFFFFF"/>
        </w:rPr>
      </w:pPr>
      <w:r>
        <w:rPr>
          <w:rFonts w:ascii="Times New Roman" w:hAnsi="Times New Roman" w:cs="Times New Roman"/>
          <w:sz w:val="23"/>
          <w:szCs w:val="23"/>
          <w:shd w:val="clear" w:color="auto" w:fill="FFFFFF"/>
        </w:rPr>
        <w:t>a)</w:t>
      </w:r>
      <w:r w:rsidRPr="00C81EA4">
        <w:rPr>
          <w:rFonts w:ascii="Times New Roman" w:hAnsi="Times New Roman" w:cs="Times New Roman"/>
          <w:sz w:val="23"/>
          <w:szCs w:val="23"/>
          <w:shd w:val="clear" w:color="auto" w:fill="FFFFFF"/>
        </w:rPr>
        <w:t xml:space="preserve"> osoby fizyczne realizujące działania związane z wdrażaniem LSR, zatrudnione przez LGD, lub osoby fizyczne pełniące </w:t>
      </w:r>
      <w:r>
        <w:rPr>
          <w:rFonts w:ascii="Times New Roman" w:hAnsi="Times New Roman" w:cs="Times New Roman"/>
          <w:sz w:val="23"/>
          <w:szCs w:val="23"/>
          <w:shd w:val="clear" w:color="auto" w:fill="FFFFFF"/>
        </w:rPr>
        <w:t xml:space="preserve">funkcję członków Zarządu LGD; </w:t>
      </w:r>
    </w:p>
    <w:p w14:paraId="3AB30561" w14:textId="43453A35" w:rsidR="00C81EA4" w:rsidRPr="00C81EA4" w:rsidRDefault="00C81EA4" w:rsidP="00C81EA4">
      <w:pPr>
        <w:pStyle w:val="Akapitzlist"/>
        <w:widowControl w:val="0"/>
        <w:spacing w:after="120" w:line="276" w:lineRule="auto"/>
        <w:ind w:left="426"/>
        <w:contextualSpacing w:val="0"/>
        <w:jc w:val="both"/>
        <w:rPr>
          <w:rFonts w:ascii="Times New Roman" w:eastAsia="Times New Roman" w:hAnsi="Times New Roman" w:cs="Times New Roman"/>
          <w:color w:val="000000"/>
        </w:rPr>
      </w:pPr>
      <w:r>
        <w:rPr>
          <w:rFonts w:ascii="Times New Roman" w:hAnsi="Times New Roman" w:cs="Times New Roman"/>
          <w:sz w:val="23"/>
          <w:szCs w:val="23"/>
          <w:shd w:val="clear" w:color="auto" w:fill="FFFFFF"/>
        </w:rPr>
        <w:t>b)</w:t>
      </w:r>
      <w:r w:rsidRPr="00C81EA4">
        <w:rPr>
          <w:rFonts w:ascii="Times New Roman" w:hAnsi="Times New Roman" w:cs="Times New Roman"/>
          <w:sz w:val="23"/>
          <w:szCs w:val="23"/>
          <w:shd w:val="clear" w:color="auto" w:fill="FFFFFF"/>
        </w:rPr>
        <w:t xml:space="preserve"> podmioty, w który</w:t>
      </w:r>
      <w:r>
        <w:rPr>
          <w:rFonts w:ascii="Times New Roman" w:hAnsi="Times New Roman" w:cs="Times New Roman"/>
          <w:sz w:val="23"/>
          <w:szCs w:val="23"/>
          <w:shd w:val="clear" w:color="auto" w:fill="FFFFFF"/>
        </w:rPr>
        <w:t>ch osoby, o których mowa w pkt a)</w:t>
      </w:r>
      <w:r w:rsidRPr="00C81EA4">
        <w:rPr>
          <w:rFonts w:ascii="Times New Roman" w:hAnsi="Times New Roman" w:cs="Times New Roman"/>
          <w:sz w:val="23"/>
          <w:szCs w:val="23"/>
          <w:shd w:val="clear" w:color="auto" w:fill="FFFFFF"/>
        </w:rPr>
        <w:t>, są wspólnikami spółek prawa handlowego lub prowadzą działalność w formie spółki cywilnej.</w:t>
      </w:r>
    </w:p>
    <w:p w14:paraId="10081F64" w14:textId="00E21BBB" w:rsidR="000C2699" w:rsidRPr="00516C40" w:rsidRDefault="000C2699">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516C4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p w14:paraId="00000079" w14:textId="77777777" w:rsidR="00EF040B" w:rsidRDefault="00594E06">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25618C0E" w14:textId="77777777" w:rsidR="000C2699" w:rsidRPr="00ED16F3" w:rsidRDefault="000C2699">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Pomoc jest przyznawana:</w:t>
      </w:r>
    </w:p>
    <w:p w14:paraId="2A46A890" w14:textId="77777777" w:rsidR="000C2699" w:rsidRPr="00ED16F3" w:rsidRDefault="000C2699">
      <w:pPr>
        <w:pStyle w:val="Akapitzlist"/>
        <w:numPr>
          <w:ilvl w:val="1"/>
          <w:numId w:val="18"/>
        </w:numPr>
        <w:autoSpaceDE w:val="0"/>
        <w:autoSpaceDN w:val="0"/>
        <w:adjustRightInd w:val="0"/>
        <w:spacing w:after="120" w:line="276"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0BEF067E" w14:textId="6381A3A7" w:rsidR="000C2699" w:rsidRPr="004203A9" w:rsidRDefault="000C2699">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W przypadku osoby fizycznej pomoc jest przyznawana, jeśli ta osoba fizyczna w dniu złożenia </w:t>
      </w:r>
      <w:proofErr w:type="spellStart"/>
      <w:r w:rsidR="00421B9B">
        <w:rPr>
          <w:rFonts w:ascii="Times New Roman" w:eastAsia="Times New Roman" w:hAnsi="Times New Roman" w:cs="Times New Roman"/>
          <w:color w:val="000000"/>
        </w:rPr>
        <w:t>WoPP</w:t>
      </w:r>
      <w:proofErr w:type="spellEnd"/>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68BA2DBF" w14:textId="77777777" w:rsidR="004753C0" w:rsidRDefault="000C2699">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p>
    <w:p w14:paraId="0000007A" w14:textId="74472743" w:rsidR="00EF040B" w:rsidRDefault="00594E06">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72381A13" w14:textId="2D0BCDDF" w:rsidR="00732B07" w:rsidRDefault="00732B07">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32B07">
        <w:rPr>
          <w:rFonts w:ascii="Times New Roman" w:eastAsia="Times New Roman" w:hAnsi="Times New Roman" w:cs="Times New Roman"/>
          <w:color w:val="000000"/>
        </w:rPr>
        <w:t>Pomoc przyznaje się osobom fizycznym, jeżeli są obywatelami państwa członkowskiego Unii Europejskiej.</w:t>
      </w:r>
    </w:p>
    <w:p w14:paraId="4C67720E" w14:textId="77777777" w:rsidR="004753C0" w:rsidRDefault="004753C0">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może zostać przyznana, jeżeli wnioskodawca co najmniej od roku poprzedzającego dzień </w:t>
      </w:r>
      <w:r>
        <w:rPr>
          <w:rFonts w:ascii="Times New Roman" w:eastAsia="Times New Roman" w:hAnsi="Times New Roman" w:cs="Times New Roman"/>
          <w:color w:val="000000"/>
        </w:rPr>
        <w:lastRenderedPageBreak/>
        <w:t>złożenia WoPP posiada:</w:t>
      </w:r>
    </w:p>
    <w:p w14:paraId="6613F2C9" w14:textId="7DF70CD5" w:rsidR="0090096F" w:rsidRDefault="006A31BB" w:rsidP="0090096F">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A31BB">
        <w:rPr>
          <w:rFonts w:ascii="Times New Roman" w:eastAsia="Times New Roman" w:hAnsi="Times New Roman" w:cs="Times New Roman"/>
          <w:color w:val="000000"/>
        </w:rPr>
        <w:t>miejsce wykonywania działalności w ramach pozarolniczych funkcji gospodarstw rolnych – w przypadku wnioskodawcy będącego osobą fizyczną, który ubiega si</w:t>
      </w:r>
      <w:r w:rsidR="0090096F">
        <w:rPr>
          <w:rFonts w:ascii="Times New Roman" w:eastAsia="Times New Roman" w:hAnsi="Times New Roman" w:cs="Times New Roman"/>
          <w:color w:val="000000"/>
        </w:rPr>
        <w:t>ę o pomoc w zakresie rozwój GA</w:t>
      </w:r>
      <w:r w:rsidRPr="006A31BB">
        <w:rPr>
          <w:rFonts w:ascii="Times New Roman" w:eastAsia="Times New Roman" w:hAnsi="Times New Roman" w:cs="Times New Roman"/>
          <w:color w:val="000000"/>
        </w:rPr>
        <w:t>.</w:t>
      </w:r>
      <w:r w:rsidR="0090096F" w:rsidRPr="0090096F">
        <w:t xml:space="preserve"> </w:t>
      </w:r>
    </w:p>
    <w:p w14:paraId="10EFE380" w14:textId="2BAFD528" w:rsidR="004753C0" w:rsidRDefault="00571CDC">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006468E9">
        <w:rPr>
          <w:rFonts w:ascii="Times New Roman" w:eastAsia="Times New Roman" w:hAnsi="Times New Roman" w:cs="Times New Roman"/>
          <w:color w:val="000000"/>
        </w:rPr>
        <w:t>nioskodawca</w:t>
      </w:r>
      <w:r w:rsidRPr="00571CDC">
        <w:rPr>
          <w:rFonts w:ascii="Times New Roman" w:eastAsia="Times New Roman" w:hAnsi="Times New Roman" w:cs="Times New Roman"/>
          <w:color w:val="000000"/>
        </w:rPr>
        <w:t xml:space="preserve"> nie </w:t>
      </w:r>
      <w:r>
        <w:rPr>
          <w:rFonts w:ascii="Times New Roman" w:eastAsia="Times New Roman" w:hAnsi="Times New Roman" w:cs="Times New Roman"/>
          <w:color w:val="000000"/>
        </w:rPr>
        <w:t xml:space="preserve">może być podmiotem, któremu została już </w:t>
      </w:r>
      <w:r w:rsidRPr="00571CDC">
        <w:rPr>
          <w:rFonts w:ascii="Times New Roman" w:eastAsia="Times New Roman" w:hAnsi="Times New Roman" w:cs="Times New Roman"/>
          <w:color w:val="000000"/>
        </w:rPr>
        <w:t xml:space="preserve">przyznana pomoc na </w:t>
      </w:r>
      <w:r w:rsidR="00636671">
        <w:rPr>
          <w:rFonts w:ascii="Times New Roman" w:eastAsia="Times New Roman" w:hAnsi="Times New Roman" w:cs="Times New Roman"/>
          <w:color w:val="000000"/>
        </w:rPr>
        <w:t xml:space="preserve">operację z zakresu: </w:t>
      </w:r>
      <w:r w:rsidRPr="00571CDC">
        <w:rPr>
          <w:rFonts w:ascii="Times New Roman" w:eastAsia="Times New Roman" w:hAnsi="Times New Roman" w:cs="Times New Roman"/>
          <w:color w:val="000000"/>
        </w:rPr>
        <w:t>rozwój</w:t>
      </w:r>
      <w:r>
        <w:rPr>
          <w:rFonts w:ascii="Times New Roman" w:eastAsia="Times New Roman" w:hAnsi="Times New Roman" w:cs="Times New Roman"/>
          <w:color w:val="000000"/>
        </w:rPr>
        <w:t xml:space="preserve"> gospodarstwa agroturystycznego.</w:t>
      </w:r>
      <w:bookmarkStart w:id="16" w:name="_Hlk181171687"/>
    </w:p>
    <w:p w14:paraId="17AE3743" w14:textId="77777777" w:rsidR="004753C0" w:rsidRDefault="00571CDC">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Jeżeli wnioskodawca uzyskał wcześniej pomoc na tworzenie gospodarstwa agroturystycznego (start GA), warunkiem uzyskania pomocy w ramach niniejszego naboru jest upływ co najmniej 2 lat od dnia wypłaty pomocy na </w:t>
      </w:r>
      <w:r w:rsidR="00636671" w:rsidRPr="004753C0">
        <w:rPr>
          <w:rFonts w:ascii="Times New Roman" w:eastAsia="Times New Roman" w:hAnsi="Times New Roman" w:cs="Times New Roman"/>
          <w:color w:val="000000"/>
        </w:rPr>
        <w:t xml:space="preserve">tę </w:t>
      </w:r>
      <w:r w:rsidRPr="004753C0">
        <w:rPr>
          <w:rFonts w:ascii="Times New Roman" w:eastAsia="Times New Roman" w:hAnsi="Times New Roman" w:cs="Times New Roman"/>
          <w:color w:val="000000"/>
        </w:rPr>
        <w:t>ope</w:t>
      </w:r>
      <w:bookmarkEnd w:id="16"/>
      <w:r w:rsidRPr="004753C0">
        <w:rPr>
          <w:rFonts w:ascii="Times New Roman" w:eastAsia="Times New Roman" w:hAnsi="Times New Roman" w:cs="Times New Roman"/>
          <w:color w:val="000000"/>
        </w:rPr>
        <w:t>rację.</w:t>
      </w:r>
    </w:p>
    <w:p w14:paraId="02819D42" w14:textId="22A1FBA8" w:rsidR="00571CDC" w:rsidRDefault="00571CDC">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Pomoc przyznaje się, jeżeli wnioskodawca wykaże, że w okresie 3 lat poprzedzających dzień złożenia WOPP wykonywał łącznie co najmniej przez 365 dni działalność, o której mowa art. 6 ust. 1 pkt 2 ustawy </w:t>
      </w:r>
      <w:r w:rsidRPr="004753C0">
        <w:rPr>
          <w:rFonts w:ascii="Times New Roman" w:eastAsia="Times New Roman" w:hAnsi="Times New Roman" w:cs="Times New Roman"/>
          <w:i/>
          <w:iCs/>
          <w:color w:val="000000"/>
        </w:rPr>
        <w:t>Prawo przedsiębiorców</w:t>
      </w:r>
      <w:r w:rsidRPr="004753C0">
        <w:rPr>
          <w:rFonts w:ascii="Times New Roman" w:eastAsia="Times New Roman" w:hAnsi="Times New Roman" w:cs="Times New Roman"/>
          <w:color w:val="000000"/>
        </w:rPr>
        <w:t xml:space="preserve">, potwierdzoną wpisem do gminnej ewidencji innych obiektów hotelarskich zgodnie z art. 39 ust. 3 ustawy </w:t>
      </w:r>
      <w:r w:rsidR="00D6389A" w:rsidRPr="00D6389A">
        <w:rPr>
          <w:rFonts w:ascii="Times New Roman" w:eastAsia="Times New Roman" w:hAnsi="Times New Roman" w:cs="Times New Roman"/>
          <w:color w:val="000000"/>
        </w:rPr>
        <w:t xml:space="preserve">dnia 29 sierpnia 1997 r. </w:t>
      </w:r>
      <w:r w:rsidRPr="004753C0">
        <w:rPr>
          <w:rFonts w:ascii="Times New Roman" w:eastAsia="Times New Roman" w:hAnsi="Times New Roman" w:cs="Times New Roman"/>
          <w:i/>
          <w:iCs/>
          <w:color w:val="000000"/>
        </w:rPr>
        <w:t>o usługach hotelarskich</w:t>
      </w:r>
      <w:r w:rsidRPr="004753C0">
        <w:rPr>
          <w:rFonts w:ascii="Times New Roman" w:eastAsia="Times New Roman" w:hAnsi="Times New Roman" w:cs="Times New Roman"/>
          <w:color w:val="000000"/>
        </w:rPr>
        <w:t>.</w:t>
      </w:r>
    </w:p>
    <w:p w14:paraId="59D8CED4" w14:textId="77777777" w:rsidR="00041CC6" w:rsidRPr="004203A9" w:rsidRDefault="00041CC6">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6D8378C0" w14:textId="77777777" w:rsidR="00041CC6" w:rsidRPr="0004136B" w:rsidRDefault="00041CC6">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7BC4081" w14:textId="77777777" w:rsidR="00041CC6" w:rsidRPr="0004136B" w:rsidRDefault="00041CC6">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C037E4A" w14:textId="77777777" w:rsidR="00041CC6" w:rsidRPr="00ED16F3" w:rsidRDefault="00041CC6">
      <w:pPr>
        <w:pStyle w:val="Akapitzlist"/>
        <w:widowControl w:val="0"/>
        <w:numPr>
          <w:ilvl w:val="0"/>
          <w:numId w:val="4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D10A629" w14:textId="77777777" w:rsidR="00041CC6" w:rsidRPr="00452BCE" w:rsidRDefault="00041CC6">
      <w:pPr>
        <w:pStyle w:val="Akapitzlist"/>
        <w:widowControl w:val="0"/>
        <w:numPr>
          <w:ilvl w:val="0"/>
          <w:numId w:val="4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32C36576" w14:textId="77777777" w:rsidR="00041CC6" w:rsidRPr="00452BCE" w:rsidRDefault="00041CC6">
      <w:pPr>
        <w:pStyle w:val="Akapitzlist"/>
        <w:widowControl w:val="0"/>
        <w:numPr>
          <w:ilvl w:val="0"/>
          <w:numId w:val="4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D182F5F" w14:textId="77777777" w:rsidR="00041CC6" w:rsidRPr="00BA1372" w:rsidRDefault="00041CC6">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w ust. 1</w:t>
      </w:r>
      <w:r>
        <w:rPr>
          <w:rFonts w:ascii="Times New Roman" w:eastAsia="Times New Roman" w:hAnsi="Times New Roman" w:cs="Times New Roman"/>
          <w:color w:val="000000"/>
        </w:rPr>
        <w:t>4</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p>
    <w:p w14:paraId="0F9A4FD8" w14:textId="77777777" w:rsidR="00041CC6" w:rsidRPr="004753C0" w:rsidRDefault="00041CC6" w:rsidP="00041CC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89" w14:textId="77777777" w:rsidR="00EF040B" w:rsidRDefault="00594E06">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Warunki przedmiotowe</w:t>
      </w:r>
    </w:p>
    <w:p w14:paraId="0000008A" w14:textId="4503F29A"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571CDC">
        <w:rPr>
          <w:rFonts w:ascii="Times New Roman" w:eastAsia="Times New Roman" w:hAnsi="Times New Roman" w:cs="Times New Roman"/>
          <w:color w:val="000000"/>
        </w:rPr>
        <w:t xml:space="preserve">maksymalnie dwóch </w:t>
      </w:r>
      <w:r>
        <w:rPr>
          <w:rFonts w:ascii="Times New Roman" w:eastAsia="Times New Roman" w:hAnsi="Times New Roman" w:cs="Times New Roman"/>
          <w:color w:val="000000"/>
        </w:rPr>
        <w:t>etap</w:t>
      </w:r>
      <w:r w:rsidR="00571CDC">
        <w:rPr>
          <w:rFonts w:ascii="Times New Roman" w:eastAsia="Times New Roman" w:hAnsi="Times New Roman" w:cs="Times New Roman"/>
          <w:color w:val="000000"/>
        </w:rPr>
        <w:t>ach</w:t>
      </w:r>
      <w:r>
        <w:rPr>
          <w:rFonts w:ascii="Times New Roman" w:eastAsia="Times New Roman" w:hAnsi="Times New Roman" w:cs="Times New Roman"/>
          <w:color w:val="000000"/>
        </w:rPr>
        <w:t>.</w:t>
      </w:r>
    </w:p>
    <w:p w14:paraId="0000008B" w14:textId="77777777"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0000008C" w14:textId="2D849592"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w:t>
      </w:r>
      <w:r w:rsidR="006366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WoPP przez: okres ubiegania się o przyznanie pomocy na operację, okres realizacji operacji oraz okres związania celem.</w:t>
      </w:r>
    </w:p>
    <w:p w14:paraId="0000008D" w14:textId="77777777"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77777777"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F" w14:textId="77777777"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0" w14:textId="77777777" w:rsidR="00EF040B" w:rsidRDefault="00594E06">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1" w14:textId="77777777" w:rsidR="00EF040B" w:rsidRDefault="00594E06">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2" w14:textId="77777777" w:rsidR="00EF040B" w:rsidRDefault="00594E06">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3" w14:textId="77777777" w:rsidR="00EF040B" w:rsidRDefault="00594E06">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4"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5"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6"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7" w14:textId="437ECE32"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w:t>
      </w:r>
      <w:r w:rsidR="00BA093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sposobie wdrożenia WBN.</w:t>
      </w:r>
    </w:p>
    <w:p w14:paraId="00000098" w14:textId="28EB8970"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powinna być inwestycją polegającą</w:t>
      </w:r>
      <w:r w:rsidR="00BA0938">
        <w:rPr>
          <w:rFonts w:ascii="Times New Roman" w:eastAsia="Times New Roman" w:hAnsi="Times New Roman" w:cs="Times New Roman"/>
          <w:color w:val="000000"/>
        </w:rPr>
        <w:t xml:space="preserve"> na </w:t>
      </w:r>
      <w:r w:rsidR="00BA0938" w:rsidRPr="00BA0938">
        <w:rPr>
          <w:rFonts w:ascii="Times New Roman" w:eastAsia="Times New Roman" w:hAnsi="Times New Roman" w:cs="Times New Roman"/>
          <w:color w:val="000000"/>
        </w:rPr>
        <w:t>dostosowaniu małego gospodarstwa rolnego do</w:t>
      </w:r>
      <w:r w:rsidR="00BA0938">
        <w:rPr>
          <w:rFonts w:ascii="Times New Roman" w:eastAsia="Times New Roman" w:hAnsi="Times New Roman" w:cs="Times New Roman"/>
          <w:color w:val="000000"/>
        </w:rPr>
        <w:t> </w:t>
      </w:r>
      <w:r w:rsidR="00BA0938" w:rsidRPr="00BA0938">
        <w:rPr>
          <w:rFonts w:ascii="Times New Roman" w:eastAsia="Times New Roman" w:hAnsi="Times New Roman" w:cs="Times New Roman"/>
          <w:color w:val="000000"/>
        </w:rPr>
        <w:t xml:space="preserve">rozszerzonej oferty innych usług związanych z pobytem turystów, świadczonych przez rolnika w małym gospodarstwie rolnym, zgodnie z art. 6 ust. 1 pkt 2 ustawy </w:t>
      </w:r>
      <w:r w:rsidR="00BA0938" w:rsidRPr="00A60ED6">
        <w:rPr>
          <w:rFonts w:ascii="Times New Roman" w:eastAsia="Times New Roman" w:hAnsi="Times New Roman" w:cs="Times New Roman"/>
          <w:i/>
          <w:iCs/>
          <w:color w:val="000000"/>
        </w:rPr>
        <w:t>Prawo przedsiębiorców</w:t>
      </w:r>
      <w:r w:rsidR="00BA0938" w:rsidRPr="00BA0938">
        <w:rPr>
          <w:rFonts w:ascii="Times New Roman" w:eastAsia="Times New Roman" w:hAnsi="Times New Roman" w:cs="Times New Roman"/>
          <w:color w:val="000000"/>
        </w:rPr>
        <w:t xml:space="preserve"> oraz art. 35 ust. 3 ustawy </w:t>
      </w:r>
      <w:r w:rsidR="00BA0938" w:rsidRPr="00A60ED6">
        <w:rPr>
          <w:rFonts w:ascii="Times New Roman" w:eastAsia="Times New Roman" w:hAnsi="Times New Roman" w:cs="Times New Roman"/>
          <w:i/>
          <w:iCs/>
          <w:color w:val="000000"/>
        </w:rPr>
        <w:t>o usługach hotelarskich</w:t>
      </w:r>
      <w:r w:rsidR="00BA0938" w:rsidRPr="00BA0938">
        <w:rPr>
          <w:rFonts w:ascii="Times New Roman" w:eastAsia="Times New Roman" w:hAnsi="Times New Roman" w:cs="Times New Roman"/>
          <w:color w:val="000000"/>
        </w:rPr>
        <w:t>, lub modernizacji tego gospodarstwa agroturystycznego w celu podniesienia standardu lub poszerzenia świadczonych w nim usług związanych z pobytem turystów</w:t>
      </w:r>
      <w:r>
        <w:rPr>
          <w:rFonts w:ascii="Times New Roman" w:eastAsia="Times New Roman" w:hAnsi="Times New Roman" w:cs="Times New Roman"/>
          <w:color w:val="000000"/>
        </w:rPr>
        <w:t>.</w:t>
      </w:r>
    </w:p>
    <w:p w14:paraId="00000099" w14:textId="77777777"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0000009A" w14:textId="4FB0855D" w:rsidR="00EF040B" w:rsidRDefault="00E41E1C">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w powinien za</w:t>
      </w:r>
      <w:r w:rsidRPr="00E41E1C">
        <w:rPr>
          <w:rFonts w:ascii="Times New Roman" w:eastAsia="Times New Roman" w:hAnsi="Times New Roman" w:cs="Times New Roman"/>
          <w:color w:val="000000"/>
        </w:rPr>
        <w:t>deklar</w:t>
      </w:r>
      <w:r>
        <w:rPr>
          <w:rFonts w:ascii="Times New Roman" w:eastAsia="Times New Roman" w:hAnsi="Times New Roman" w:cs="Times New Roman"/>
          <w:color w:val="000000"/>
        </w:rPr>
        <w:t>ować</w:t>
      </w:r>
      <w:r w:rsidRPr="00E41E1C">
        <w:rPr>
          <w:rFonts w:ascii="Times New Roman" w:eastAsia="Times New Roman" w:hAnsi="Times New Roman" w:cs="Times New Roman"/>
          <w:color w:val="000000"/>
        </w:rPr>
        <w:t xml:space="preserve"> przystąpienie</w:t>
      </w:r>
      <w:r>
        <w:rPr>
          <w:rFonts w:ascii="Times New Roman" w:eastAsia="Times New Roman" w:hAnsi="Times New Roman" w:cs="Times New Roman"/>
          <w:color w:val="000000"/>
        </w:rPr>
        <w:t>,</w:t>
      </w:r>
      <w:r w:rsidRPr="00E41E1C">
        <w:rPr>
          <w:rFonts w:ascii="Times New Roman" w:eastAsia="Times New Roman" w:hAnsi="Times New Roman" w:cs="Times New Roman"/>
          <w:color w:val="000000"/>
        </w:rPr>
        <w:t xml:space="preserve"> nie później niż w dniu złożenia </w:t>
      </w:r>
      <w:proofErr w:type="spellStart"/>
      <w:r w:rsidRPr="00E41E1C">
        <w:rPr>
          <w:rFonts w:ascii="Times New Roman" w:eastAsia="Times New Roman" w:hAnsi="Times New Roman" w:cs="Times New Roman"/>
          <w:color w:val="000000"/>
        </w:rPr>
        <w:t>W</w:t>
      </w:r>
      <w:r w:rsidR="00CA28E6">
        <w:rPr>
          <w:rFonts w:ascii="Times New Roman" w:eastAsia="Times New Roman" w:hAnsi="Times New Roman" w:cs="Times New Roman"/>
          <w:color w:val="000000"/>
        </w:rPr>
        <w:t>o</w:t>
      </w:r>
      <w:r w:rsidRPr="00E41E1C">
        <w:rPr>
          <w:rFonts w:ascii="Times New Roman" w:eastAsia="Times New Roman" w:hAnsi="Times New Roman" w:cs="Times New Roman"/>
          <w:color w:val="000000"/>
        </w:rPr>
        <w:t>P</w:t>
      </w:r>
      <w:proofErr w:type="spellEnd"/>
      <w:r>
        <w:rPr>
          <w:rFonts w:ascii="Times New Roman" w:eastAsia="Times New Roman" w:hAnsi="Times New Roman" w:cs="Times New Roman"/>
          <w:color w:val="000000"/>
        </w:rPr>
        <w:t xml:space="preserve">, </w:t>
      </w:r>
      <w:r w:rsidRPr="00E41E1C">
        <w:rPr>
          <w:rFonts w:ascii="Times New Roman" w:eastAsia="Times New Roman" w:hAnsi="Times New Roman" w:cs="Times New Roman"/>
          <w:color w:val="000000"/>
        </w:rPr>
        <w:lastRenderedPageBreak/>
        <w:t>do</w:t>
      </w:r>
      <w:r>
        <w:rPr>
          <w:rFonts w:ascii="Times New Roman" w:eastAsia="Times New Roman" w:hAnsi="Times New Roman" w:cs="Times New Roman"/>
          <w:color w:val="000000"/>
        </w:rPr>
        <w:t> </w:t>
      </w:r>
      <w:r w:rsidRPr="00E41E1C">
        <w:rPr>
          <w:rFonts w:ascii="Times New Roman" w:eastAsia="Times New Roman" w:hAnsi="Times New Roman" w:cs="Times New Roman"/>
          <w:color w:val="000000"/>
        </w:rPr>
        <w:t xml:space="preserve">lokalnej, regionalnej lub ogólnopolskiej organizacji zrzeszającej </w:t>
      </w:r>
      <w:proofErr w:type="spellStart"/>
      <w:r w:rsidRPr="00E41E1C">
        <w:rPr>
          <w:rFonts w:ascii="Times New Roman" w:eastAsia="Times New Roman" w:hAnsi="Times New Roman" w:cs="Times New Roman"/>
          <w:color w:val="000000"/>
        </w:rPr>
        <w:t>kwaterodawców</w:t>
      </w:r>
      <w:proofErr w:type="spellEnd"/>
      <w:r w:rsidRPr="00E41E1C">
        <w:rPr>
          <w:rFonts w:ascii="Times New Roman" w:eastAsia="Times New Roman" w:hAnsi="Times New Roman" w:cs="Times New Roman"/>
          <w:color w:val="000000"/>
        </w:rPr>
        <w:t xml:space="preserve"> wiejskich</w:t>
      </w:r>
      <w:r>
        <w:rPr>
          <w:rFonts w:ascii="Times New Roman" w:eastAsia="Times New Roman" w:hAnsi="Times New Roman" w:cs="Times New Roman"/>
          <w:color w:val="000000"/>
        </w:rPr>
        <w:t>.</w:t>
      </w:r>
    </w:p>
    <w:p w14:paraId="27A85006" w14:textId="526ADCB4" w:rsidR="00E41E1C" w:rsidRDefault="00E41E1C">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w:t>
      </w:r>
      <w:r w:rsidRPr="00E41E1C">
        <w:rPr>
          <w:rFonts w:ascii="Times New Roman" w:eastAsia="Times New Roman" w:hAnsi="Times New Roman" w:cs="Times New Roman"/>
          <w:color w:val="000000"/>
        </w:rPr>
        <w:t xml:space="preserve">peracja </w:t>
      </w:r>
      <w:r>
        <w:rPr>
          <w:rFonts w:ascii="Times New Roman" w:eastAsia="Times New Roman" w:hAnsi="Times New Roman" w:cs="Times New Roman"/>
          <w:color w:val="000000"/>
        </w:rPr>
        <w:t xml:space="preserve">powinna </w:t>
      </w:r>
      <w:r w:rsidRPr="00E41E1C">
        <w:rPr>
          <w:rFonts w:ascii="Times New Roman" w:eastAsia="Times New Roman" w:hAnsi="Times New Roman" w:cs="Times New Roman"/>
          <w:color w:val="000000"/>
        </w:rPr>
        <w:t>zakłada</w:t>
      </w:r>
      <w:r>
        <w:rPr>
          <w:rFonts w:ascii="Times New Roman" w:eastAsia="Times New Roman" w:hAnsi="Times New Roman" w:cs="Times New Roman"/>
          <w:color w:val="000000"/>
        </w:rPr>
        <w:t>ć</w:t>
      </w:r>
      <w:r w:rsidRPr="00E41E1C">
        <w:rPr>
          <w:rFonts w:ascii="Times New Roman" w:eastAsia="Times New Roman" w:hAnsi="Times New Roman" w:cs="Times New Roman"/>
          <w:color w:val="000000"/>
        </w:rPr>
        <w:t xml:space="preserve"> realizację koncepcji wdrożenia systemu kategoryzacji WBN poprzez podwyższenie lub poszerzenie zakresu jakości świadczonych usług związanych z pobytem turystów</w:t>
      </w:r>
      <w:r>
        <w:rPr>
          <w:rFonts w:ascii="Times New Roman" w:eastAsia="Times New Roman" w:hAnsi="Times New Roman" w:cs="Times New Roman"/>
          <w:color w:val="000000"/>
        </w:rPr>
        <w:t>.</w:t>
      </w:r>
    </w:p>
    <w:p w14:paraId="28BDFF4C" w14:textId="42324B7F" w:rsidR="00CA28E6" w:rsidRDefault="00CA28E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VII</w:t>
      </w:r>
      <w:r w:rsidR="00AF0BC1">
        <w:rPr>
          <w:rFonts w:ascii="Times New Roman" w:eastAsia="Times New Roman" w:hAnsi="Times New Roman" w:cs="Times New Roman"/>
          <w:color w:val="000000"/>
        </w:rPr>
        <w:t>I</w:t>
      </w:r>
      <w:r>
        <w:rPr>
          <w:rFonts w:ascii="Times New Roman" w:eastAsia="Times New Roman" w:hAnsi="Times New Roman" w:cs="Times New Roman"/>
          <w:color w:val="000000"/>
        </w:rPr>
        <w:t>.3 Wytycznych podstawowych.</w:t>
      </w:r>
    </w:p>
    <w:p w14:paraId="6AD11318" w14:textId="7DA45A77" w:rsidR="00FB75D3" w:rsidRPr="003554AF" w:rsidRDefault="00FB75D3">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000000A8" w14:textId="77777777" w:rsidR="00EF040B" w:rsidRDefault="00EF040B" w:rsidP="00FB5DB5">
      <w:pPr>
        <w:widowControl w:val="0"/>
        <w:spacing w:after="0" w:line="276" w:lineRule="auto"/>
        <w:jc w:val="both"/>
        <w:rPr>
          <w:rFonts w:ascii="Times New Roman" w:eastAsia="Times New Roman" w:hAnsi="Times New Roman" w:cs="Times New Roman"/>
          <w:color w:val="000000"/>
        </w:rPr>
      </w:pPr>
    </w:p>
    <w:p w14:paraId="000000A9"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7" w:name="_Toc185515809"/>
      <w:r>
        <w:rPr>
          <w:rFonts w:ascii="Times New Roman" w:eastAsia="Times New Roman" w:hAnsi="Times New Roman" w:cs="Times New Roman"/>
          <w:b/>
          <w:sz w:val="28"/>
          <w:szCs w:val="28"/>
        </w:rPr>
        <w:t>§ 7. Kryteria wyboru operacji</w:t>
      </w:r>
      <w:bookmarkEnd w:id="17"/>
    </w:p>
    <w:p w14:paraId="105A278B" w14:textId="7CB7EAE7" w:rsidR="00CA28E6"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6DABC0E8" w14:textId="7536E5DC" w:rsidR="00CA28E6" w:rsidRPr="007768A4"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sidRPr="007768A4">
        <w:rPr>
          <w:rFonts w:ascii="Times New Roman" w:eastAsia="Times New Roman" w:hAnsi="Times New Roman" w:cs="Times New Roman"/>
          <w:color w:val="000000"/>
        </w:rPr>
        <w:t xml:space="preserve">Warunkiem wyboru operacji jest – poza spełnieniem pozostałych warunków wynikających z Regulaminu – uzyskanie w wyniku oceny operacji na podstawie tych kryteriów w sumie minimum </w:t>
      </w:r>
      <w:r w:rsidR="007768A4" w:rsidRPr="007768A4">
        <w:rPr>
          <w:rFonts w:ascii="Times New Roman" w:eastAsia="Times New Roman" w:hAnsi="Times New Roman" w:cs="Times New Roman"/>
          <w:color w:val="000000"/>
        </w:rPr>
        <w:t>6</w:t>
      </w:r>
      <w:r w:rsidRPr="007768A4">
        <w:rPr>
          <w:rFonts w:ascii="Times New Roman" w:eastAsia="Times New Roman" w:hAnsi="Times New Roman" w:cs="Times New Roman"/>
          <w:color w:val="000000"/>
        </w:rPr>
        <w:t xml:space="preserve"> pkt.</w:t>
      </w:r>
    </w:p>
    <w:p w14:paraId="71147412" w14:textId="36BB896B" w:rsidR="00CA28E6"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w:t>
      </w:r>
      <w:r w:rsidR="00F534BC" w:rsidRPr="00F534BC">
        <w:rPr>
          <w:rFonts w:ascii="Times New Roman" w:eastAsia="Times New Roman" w:hAnsi="Times New Roman" w:cs="Times New Roman"/>
          <w:color w:val="000000"/>
        </w:rPr>
        <w:t>decyduje wcześniejsza data i godzina złożenia wniosku</w:t>
      </w:r>
      <w:r>
        <w:rPr>
          <w:rFonts w:ascii="Times New Roman" w:eastAsia="Times New Roman" w:hAnsi="Times New Roman" w:cs="Times New Roman"/>
          <w:color w:val="000000"/>
        </w:rPr>
        <w:t>.</w:t>
      </w:r>
    </w:p>
    <w:p w14:paraId="38B5D70B" w14:textId="0CF212E1" w:rsidR="00CA28E6"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Dodatkowo operacja powinna spełniać następuj</w:t>
      </w:r>
      <w:r w:rsidR="006A31BB">
        <w:rPr>
          <w:rFonts w:ascii="Times New Roman" w:eastAsia="Times New Roman" w:hAnsi="Times New Roman" w:cs="Times New Roman"/>
          <w:color w:val="000000"/>
        </w:rPr>
        <w:t>ące warunki:</w:t>
      </w:r>
    </w:p>
    <w:p w14:paraId="4337BF7C" w14:textId="0B86220B" w:rsidR="00716662" w:rsidRPr="00716662" w:rsidRDefault="00716662" w:rsidP="003933A2">
      <w:pPr>
        <w:widowControl w:val="0"/>
        <w:numPr>
          <w:ilvl w:val="0"/>
          <w:numId w:val="49"/>
        </w:numPr>
        <w:spacing w:after="120" w:line="276" w:lineRule="auto"/>
        <w:ind w:left="993"/>
        <w:jc w:val="both"/>
        <w:rPr>
          <w:rFonts w:ascii="Times New Roman" w:eastAsia="Times New Roman" w:hAnsi="Times New Roman" w:cs="Times New Roman"/>
          <w:color w:val="000000"/>
        </w:rPr>
      </w:pPr>
      <w:r w:rsidRPr="00716662">
        <w:rPr>
          <w:rFonts w:ascii="Times New Roman" w:eastAsia="Times New Roman" w:hAnsi="Times New Roman" w:cs="Times New Roman"/>
          <w:color w:val="000000"/>
        </w:rPr>
        <w:t>Operacja powinna realizować wskaźnik produktu: 2.1.4 Liczba operacji polegających</w:t>
      </w:r>
      <w:r w:rsidR="003933A2">
        <w:rPr>
          <w:rFonts w:ascii="Times New Roman" w:eastAsia="Times New Roman" w:hAnsi="Times New Roman" w:cs="Times New Roman"/>
          <w:color w:val="000000"/>
        </w:rPr>
        <w:t xml:space="preserve">                          </w:t>
      </w:r>
      <w:r w:rsidRPr="00716662">
        <w:rPr>
          <w:rFonts w:ascii="Times New Roman" w:eastAsia="Times New Roman" w:hAnsi="Times New Roman" w:cs="Times New Roman"/>
          <w:color w:val="000000"/>
        </w:rPr>
        <w:t xml:space="preserve"> na rozwoju gospodarstw agroturystycznych;</w:t>
      </w:r>
    </w:p>
    <w:p w14:paraId="4302F57D" w14:textId="53939E1E" w:rsidR="00CA28E6" w:rsidRDefault="00716662" w:rsidP="006A31BB">
      <w:pPr>
        <w:pStyle w:val="Akapitzlist"/>
        <w:widowControl w:val="0"/>
        <w:numPr>
          <w:ilvl w:val="0"/>
          <w:numId w:val="49"/>
        </w:numPr>
        <w:spacing w:after="120" w:line="276" w:lineRule="auto"/>
        <w:ind w:left="993"/>
        <w:contextualSpacing w:val="0"/>
        <w:jc w:val="both"/>
        <w:rPr>
          <w:rFonts w:ascii="Times New Roman" w:eastAsia="Times New Roman" w:hAnsi="Times New Roman" w:cs="Times New Roman"/>
          <w:color w:val="000000"/>
        </w:rPr>
      </w:pPr>
      <w:r w:rsidRPr="00716662">
        <w:rPr>
          <w:rFonts w:ascii="Times New Roman" w:eastAsia="Times New Roman" w:hAnsi="Times New Roman" w:cs="Times New Roman"/>
          <w:color w:val="000000"/>
        </w:rPr>
        <w:t xml:space="preserve">Operacja powinna realizować wskaźnik rezultatu:  R.39 Rozwój gospodarki wiejskiej: liczba przedsiębiorstw rolnych, w tym przedsiębiorstw zajmujących się </w:t>
      </w:r>
      <w:proofErr w:type="spellStart"/>
      <w:r w:rsidRPr="00716662">
        <w:rPr>
          <w:rFonts w:ascii="Times New Roman" w:eastAsia="Times New Roman" w:hAnsi="Times New Roman" w:cs="Times New Roman"/>
          <w:color w:val="000000"/>
        </w:rPr>
        <w:t>biogospodarką</w:t>
      </w:r>
      <w:proofErr w:type="spellEnd"/>
      <w:r w:rsidRPr="00716662">
        <w:rPr>
          <w:rFonts w:ascii="Times New Roman" w:eastAsia="Times New Roman" w:hAnsi="Times New Roman" w:cs="Times New Roman"/>
          <w:color w:val="000000"/>
        </w:rPr>
        <w:t>, rozwiniętych dzięki wsparciu w ramach WPR.</w:t>
      </w:r>
    </w:p>
    <w:p w14:paraId="63908803" w14:textId="77777777" w:rsidR="00CA28E6" w:rsidRDefault="00CA28E6" w:rsidP="00CA28E6">
      <w:pPr>
        <w:widowControl w:val="0"/>
        <w:tabs>
          <w:tab w:val="left" w:pos="426"/>
        </w:tabs>
        <w:spacing w:after="120" w:line="276" w:lineRule="auto"/>
        <w:jc w:val="both"/>
        <w:rPr>
          <w:rFonts w:ascii="Times New Roman" w:eastAsia="Times New Roman" w:hAnsi="Times New Roman" w:cs="Times New Roman"/>
        </w:rPr>
      </w:pPr>
    </w:p>
    <w:p w14:paraId="3ABEBF7F"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18" w:name="_Toc185504762"/>
      <w:bookmarkStart w:id="19" w:name="_Toc185515810"/>
      <w:r>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18"/>
      <w:bookmarkEnd w:id="19"/>
    </w:p>
    <w:p w14:paraId="42C52DE6" w14:textId="77777777" w:rsidR="00CA28E6" w:rsidRDefault="00CA28E6" w:rsidP="00CA28E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17EA454" w14:textId="77777777" w:rsidR="00CA28E6" w:rsidRDefault="00CA28E6">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bookmarkStart w:id="20" w:name="_heading=h.1y810tw" w:colFirst="0" w:colLast="0"/>
      <w:bookmarkEnd w:id="20"/>
      <w:r>
        <w:rPr>
          <w:rFonts w:ascii="Times New Roman" w:eastAsia="Times New Roman" w:hAnsi="Times New Roman" w:cs="Times New Roman"/>
          <w:b/>
          <w:color w:val="000000"/>
          <w:sz w:val="26"/>
          <w:szCs w:val="26"/>
        </w:rPr>
        <w:t>Postępowanie przed LGD</w:t>
      </w:r>
    </w:p>
    <w:p w14:paraId="1272E0D7"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6FBCC67F" w14:textId="5485BDA7" w:rsidR="00ED50EF" w:rsidRPr="00ED50EF" w:rsidRDefault="00CA28E6" w:rsidP="00ED50EF">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wpłynięciu </w:t>
      </w:r>
      <w:r w:rsidR="006A31BB">
        <w:rPr>
          <w:rFonts w:ascii="Times New Roman" w:eastAsia="Times New Roman" w:hAnsi="Times New Roman" w:cs="Times New Roman"/>
          <w:color w:val="000000"/>
        </w:rPr>
        <w:t xml:space="preserve">wniosku o przyznanie pomocy </w:t>
      </w:r>
      <w:r>
        <w:rPr>
          <w:rFonts w:ascii="Times New Roman" w:eastAsia="Times New Roman" w:hAnsi="Times New Roman" w:cs="Times New Roman"/>
          <w:color w:val="000000"/>
        </w:rPr>
        <w:t>LGD kolejno:</w:t>
      </w:r>
    </w:p>
    <w:p w14:paraId="3817F118" w14:textId="29DE97F3" w:rsidR="00ED50EF" w:rsidRPr="00ED50EF" w:rsidRDefault="00ED50EF" w:rsidP="00ED50EF">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50EF">
        <w:rPr>
          <w:rFonts w:ascii="Times New Roman" w:eastAsia="Times New Roman" w:hAnsi="Times New Roman" w:cs="Times New Roman"/>
          <w:color w:val="000000"/>
        </w:rPr>
        <w:t xml:space="preserve">dokonuje weryfikacji formalnej </w:t>
      </w:r>
      <w:proofErr w:type="spellStart"/>
      <w:r w:rsidRPr="00ED50EF">
        <w:rPr>
          <w:rFonts w:ascii="Times New Roman" w:eastAsia="Times New Roman" w:hAnsi="Times New Roman" w:cs="Times New Roman"/>
          <w:color w:val="000000"/>
        </w:rPr>
        <w:t>WoPP</w:t>
      </w:r>
      <w:proofErr w:type="spellEnd"/>
      <w:r w:rsidRPr="00ED50EF">
        <w:rPr>
          <w:rFonts w:ascii="Times New Roman" w:eastAsia="Times New Roman" w:hAnsi="Times New Roman" w:cs="Times New Roman"/>
          <w:color w:val="000000"/>
        </w:rPr>
        <w:t xml:space="preserve"> złożonych w ramach naboru wniosków, polegającej na sprawdzeniu czy wnioski zostały złożone w terminie, miejscu oraz formie wskazanych </w:t>
      </w:r>
      <w:r w:rsidR="003933A2">
        <w:rPr>
          <w:rFonts w:ascii="Times New Roman" w:eastAsia="Times New Roman" w:hAnsi="Times New Roman" w:cs="Times New Roman"/>
          <w:color w:val="000000"/>
        </w:rPr>
        <w:t xml:space="preserve">                 </w:t>
      </w:r>
      <w:r w:rsidRPr="00ED50EF">
        <w:rPr>
          <w:rFonts w:ascii="Times New Roman" w:eastAsia="Times New Roman" w:hAnsi="Times New Roman" w:cs="Times New Roman"/>
          <w:color w:val="000000"/>
        </w:rPr>
        <w:t xml:space="preserve">w ogłoszeniu, a w przypadku weryfikacji ich kompletności podlega sprawdzeniu, czy każdy </w:t>
      </w:r>
      <w:proofErr w:type="spellStart"/>
      <w:r w:rsidRPr="00ED50EF">
        <w:rPr>
          <w:rFonts w:ascii="Times New Roman" w:eastAsia="Times New Roman" w:hAnsi="Times New Roman" w:cs="Times New Roman"/>
          <w:color w:val="000000"/>
        </w:rPr>
        <w:lastRenderedPageBreak/>
        <w:t>WoPP</w:t>
      </w:r>
      <w:proofErr w:type="spellEnd"/>
      <w:r w:rsidRPr="00ED50EF">
        <w:rPr>
          <w:rFonts w:ascii="Times New Roman" w:eastAsia="Times New Roman" w:hAnsi="Times New Roman" w:cs="Times New Roman"/>
          <w:color w:val="000000"/>
        </w:rPr>
        <w:t xml:space="preserve"> zawiera wszystkie wymagane załączniki oraz czy został wypełniony we wszystkich wymaganych polach, a także, czy podane zostały wszystkie informacje niezbędne do ich oceny; </w:t>
      </w:r>
    </w:p>
    <w:p w14:paraId="4D87E944"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720CB516" w14:textId="0C727DF3"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w:t>
      </w:r>
      <w:r w:rsidR="00245A2D">
        <w:rPr>
          <w:rFonts w:ascii="Times New Roman" w:eastAsia="Times New Roman" w:hAnsi="Times New Roman" w:cs="Times New Roman"/>
          <w:color w:val="000000"/>
        </w:rPr>
        <w:t xml:space="preserve">ania kryteriów wyboru operacji </w:t>
      </w:r>
      <w:r>
        <w:rPr>
          <w:rFonts w:ascii="Times New Roman" w:eastAsia="Times New Roman" w:hAnsi="Times New Roman" w:cs="Times New Roman"/>
          <w:color w:val="000000"/>
        </w:rPr>
        <w:t>i uzyskania minimalnej liczby punktów umożliwiającej przyznanie pomocy;</w:t>
      </w:r>
    </w:p>
    <w:p w14:paraId="6C8BEF98"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4F739BEB"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21317066" w14:textId="77777777" w:rsidR="00CA28E6" w:rsidRPr="004F7AE3"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B1AD5C"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3B544DA8"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2C33F874" w14:textId="77777777" w:rsidR="00CA28E6" w:rsidRDefault="00CA28E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60CF57F3" w14:textId="77777777" w:rsidR="00CA28E6" w:rsidRDefault="00CA28E6">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0D6DEF01" w14:textId="77777777" w:rsidR="00CA28E6" w:rsidRDefault="00CA28E6">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4C5541AD" w14:textId="60FD6640" w:rsidR="00ED50EF" w:rsidRDefault="00ED50EF" w:rsidP="00ED50EF">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r w:rsidRPr="00ED50EF">
        <w:rPr>
          <w:rFonts w:ascii="Times New Roman" w:eastAsia="Times New Roman" w:hAnsi="Times New Roman" w:cs="Times New Roman"/>
          <w:color w:val="000000"/>
        </w:rPr>
        <w:t xml:space="preserve">Przekazywana wnioskodawcy informacja o wyniku oceny, w przypadkach określonych </w:t>
      </w:r>
      <w:r w:rsidR="003933A2">
        <w:rPr>
          <w:rFonts w:ascii="Times New Roman" w:eastAsia="Times New Roman" w:hAnsi="Times New Roman" w:cs="Times New Roman"/>
          <w:color w:val="000000"/>
        </w:rPr>
        <w:t xml:space="preserve">               </w:t>
      </w:r>
      <w:r w:rsidRPr="00ED50EF">
        <w:rPr>
          <w:rFonts w:ascii="Times New Roman" w:eastAsia="Times New Roman" w:hAnsi="Times New Roman" w:cs="Times New Roman"/>
          <w:color w:val="000000"/>
        </w:rPr>
        <w:t>w art. 21 ust. 6 ustawy RLKS, zawiera również pouczenie o możliwości wniesienia protestu.</w:t>
      </w:r>
    </w:p>
    <w:p w14:paraId="29C9987F" w14:textId="0368789C" w:rsidR="006A31BB" w:rsidRDefault="006A31BB" w:rsidP="006540A9">
      <w:pPr>
        <w:pStyle w:val="Akapitzlist"/>
        <w:spacing w:line="25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Protesty składane przez wnioskodawców muszą być złożone wyłącznie w formie papierowej poza systemem – osobiście lub listownie na adres LGD Stowarzyszenia „Solidarni </w:t>
      </w:r>
      <w:r w:rsidR="006540A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 Partnerstwie” </w:t>
      </w:r>
      <w:r w:rsidR="006540A9">
        <w:rPr>
          <w:rFonts w:ascii="Times New Roman" w:eastAsia="Times New Roman" w:hAnsi="Times New Roman" w:cs="Times New Roman"/>
          <w:color w:val="000000"/>
        </w:rPr>
        <w:t>(</w:t>
      </w:r>
      <w:r>
        <w:rPr>
          <w:rFonts w:ascii="Times New Roman" w:eastAsia="Times New Roman" w:hAnsi="Times New Roman" w:cs="Times New Roman"/>
          <w:color w:val="000000"/>
        </w:rPr>
        <w:t>ul. Główna 3, 62-571 Stare Miasto</w:t>
      </w:r>
      <w:r w:rsidR="006540A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D76B827" w14:textId="0C239E5D" w:rsidR="00CA28E6" w:rsidRDefault="00CA28E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zamieszcza na swojej stronie internetowej listę operacji spełniających warunki przyznania pomocy oraz listę operacji wybranych, ze wskazaniem, które z operacji mieszczą się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limicie środków, o którym mowa w § 4.</w:t>
      </w:r>
    </w:p>
    <w:p w14:paraId="5E83923F"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788E722B"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0BBEE26C" w14:textId="0329A6C5"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Procedurą, które są dostępne pod adresem: </w:t>
      </w:r>
      <w:hyperlink r:id="rId14" w:history="1">
        <w:r w:rsidR="00ED50EF" w:rsidRPr="00FA1FF1">
          <w:rPr>
            <w:rStyle w:val="Hipercze"/>
            <w:rFonts w:ascii="Times New Roman" w:eastAsia="Times New Roman" w:hAnsi="Times New Roman" w:cs="Times New Roman"/>
          </w:rPr>
          <w:t>www.sswp.com.pl</w:t>
        </w:r>
      </w:hyperlink>
      <w:r>
        <w:rPr>
          <w:rFonts w:ascii="Times New Roman" w:eastAsia="Times New Roman" w:hAnsi="Times New Roman" w:cs="Times New Roman"/>
          <w:color w:val="000000"/>
        </w:rPr>
        <w:t>.</w:t>
      </w:r>
    </w:p>
    <w:p w14:paraId="3500F405" w14:textId="77777777" w:rsidR="00CA28E6" w:rsidRDefault="00CA28E6">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bookmarkStart w:id="21" w:name="_heading=h.4i7ojhp" w:colFirst="0" w:colLast="0"/>
      <w:bookmarkEnd w:id="21"/>
      <w:r>
        <w:rPr>
          <w:rFonts w:ascii="Times New Roman" w:eastAsia="Times New Roman" w:hAnsi="Times New Roman" w:cs="Times New Roman"/>
          <w:b/>
          <w:color w:val="000000"/>
          <w:sz w:val="26"/>
          <w:szCs w:val="26"/>
        </w:rPr>
        <w:lastRenderedPageBreak/>
        <w:t>Postępowanie przed SW</w:t>
      </w:r>
    </w:p>
    <w:p w14:paraId="009E32CC"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oraz WoPP obejmujących operacje wybrane przez LGD, SW przeprowadza postępowanie w sprawie o przyznanie pomocy, tj. dokonuje:</w:t>
      </w:r>
    </w:p>
    <w:p w14:paraId="500F5A74"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780E03A2"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4CAE4DF2"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55F10C90"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B7BCD60"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7782A647" w14:textId="3B6C1C3B"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w:t>
      </w:r>
      <w:r w:rsidR="006540A9">
        <w:rPr>
          <w:rFonts w:ascii="Times New Roman" w:eastAsia="Times New Roman" w:hAnsi="Times New Roman" w:cs="Times New Roman"/>
          <w:color w:val="000000"/>
        </w:rPr>
        <w:t>, pkt 2-5</w:t>
      </w:r>
      <w:r>
        <w:rPr>
          <w:rFonts w:ascii="Times New Roman" w:eastAsia="Times New Roman" w:hAnsi="Times New Roman" w:cs="Times New Roman"/>
          <w:color w:val="000000"/>
        </w:rPr>
        <w:t>, SW może wezwać wnioskodawcę do złożenia wyjaśnień lub dokumentów, w trybie i na zasadach opisanych w § 11.</w:t>
      </w:r>
    </w:p>
    <w:p w14:paraId="6A31D9CB"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157D1F15" w14:textId="77777777" w:rsidR="00CA28E6" w:rsidRDefault="00CA28E6">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7C1E3667" w14:textId="77777777" w:rsidR="00CA28E6" w:rsidRDefault="00CA28E6">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772E3A40" w14:textId="08A83170" w:rsidR="00C01851" w:rsidRPr="00C01851" w:rsidRDefault="00CA28E6" w:rsidP="00C01851">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w:t>
      </w:r>
      <w:r w:rsidR="00C01851">
        <w:rPr>
          <w:rFonts w:ascii="Times New Roman" w:eastAsia="Times New Roman" w:hAnsi="Times New Roman" w:cs="Times New Roman"/>
          <w:color w:val="000000"/>
        </w:rPr>
        <w:t>enia warunków przyznania pomocy, albo</w:t>
      </w:r>
    </w:p>
    <w:p w14:paraId="437D94FF" w14:textId="77777777" w:rsidR="00C01851" w:rsidRPr="00C01851" w:rsidRDefault="00C01851" w:rsidP="00C01851">
      <w:pPr>
        <w:pStyle w:val="Akapitzlist"/>
        <w:numPr>
          <w:ilvl w:val="0"/>
          <w:numId w:val="33"/>
        </w:numPr>
        <w:autoSpaceDE w:val="0"/>
        <w:autoSpaceDN w:val="0"/>
        <w:adjustRightInd w:val="0"/>
        <w:spacing w:after="0" w:line="240" w:lineRule="auto"/>
        <w:rPr>
          <w:rFonts w:ascii="Times New Roman" w:hAnsi="Times New Roman" w:cs="Times New Roman"/>
          <w:color w:val="000000"/>
        </w:rPr>
      </w:pPr>
      <w:r w:rsidRPr="00C01851">
        <w:rPr>
          <w:rFonts w:ascii="Times New Roman" w:hAnsi="Times New Roman" w:cs="Times New Roman"/>
          <w:color w:val="000000"/>
        </w:rPr>
        <w:t xml:space="preserve">informację o braku dostępnych środków na udzielenie wsparcia i pozostawieniu wniosku bez rozpatrzenia - w przypadku wyczerpania środków przeznaczonych na przyznanie pomocy na operacje w ramach naboru wniosków. </w:t>
      </w:r>
    </w:p>
    <w:p w14:paraId="0D19DC90" w14:textId="77777777" w:rsidR="00C01851" w:rsidRDefault="00C01851" w:rsidP="00C01851">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p>
    <w:p w14:paraId="35E8BCC6"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C9EB72B" w14:textId="3E64C5F8" w:rsidR="00CA28E6" w:rsidRPr="00ED16F3" w:rsidRDefault="00CA28E6">
      <w:pPr>
        <w:pStyle w:val="Akapitzlist"/>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2FE5D226"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1EBBDA5E"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27B50478"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66792B89"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stworzył sztuczne warunki, w sprzeczności z prawodawstwem rolnym, </w:t>
      </w:r>
      <w:r>
        <w:rPr>
          <w:rFonts w:ascii="Times New Roman" w:eastAsia="Times New Roman" w:hAnsi="Times New Roman" w:cs="Times New Roman"/>
          <w:color w:val="000000"/>
        </w:rPr>
        <w:lastRenderedPageBreak/>
        <w:t>mające na celu obejście przepisów i otrzymanie pomocy finansowej.</w:t>
      </w:r>
    </w:p>
    <w:p w14:paraId="51880C99"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6B581DA6" w14:textId="77777777" w:rsidR="00CA28E6" w:rsidRDefault="00CA28E6">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0E953F2B" w14:textId="77777777" w:rsidR="00CA28E6" w:rsidRDefault="00CA28E6">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EA50CF8" w14:textId="77777777" w:rsidR="00CA28E6" w:rsidRDefault="00CA28E6">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6CEF5058" w14:textId="77777777" w:rsidR="00CA28E6" w:rsidRDefault="00CA28E6">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33EA4066" w14:textId="6B3CC7C3"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w:t>
      </w:r>
      <w:r w:rsidR="006540A9">
        <w:rPr>
          <w:rFonts w:ascii="Times New Roman" w:eastAsia="Times New Roman" w:hAnsi="Times New Roman" w:cs="Times New Roman"/>
          <w:color w:val="000000"/>
        </w:rPr>
        <w:t>owa w ust. 1-2 i ust. 3 pkt 1-3</w:t>
      </w:r>
      <w:r>
        <w:rPr>
          <w:rFonts w:ascii="Times New Roman" w:eastAsia="Times New Roman" w:hAnsi="Times New Roman" w:cs="Times New Roman"/>
          <w:color w:val="000000"/>
        </w:rPr>
        <w:t xml:space="preserve">, powinny zostać </w:t>
      </w:r>
      <w:r w:rsidR="006540A9">
        <w:rPr>
          <w:rFonts w:ascii="Times New Roman" w:eastAsia="Times New Roman" w:hAnsi="Times New Roman" w:cs="Times New Roman"/>
          <w:color w:val="000000"/>
        </w:rPr>
        <w:t>zakończone przez SW w terminie 5</w:t>
      </w:r>
      <w:r>
        <w:rPr>
          <w:rFonts w:ascii="Times New Roman" w:eastAsia="Times New Roman" w:hAnsi="Times New Roman" w:cs="Times New Roman"/>
          <w:color w:val="000000"/>
        </w:rPr>
        <w:t xml:space="preserve"> miesięcy od udostępnienia mu dokumentów przez LGD zgodnie z tytułem I ust. </w:t>
      </w:r>
      <w:r w:rsidR="006540A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5 niniejszego paragrafu. W przypadku nierozpatrzenia WoPP w tym terminie, zawiadamia się </w:t>
      </w:r>
      <w:r w:rsidR="006540A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 tym wnioskodawcę, podając przyczyny niedotrzymania terminu i wyznaczając nowy termin załatwienia sprawy, nie dłuższy niż miesiąc.</w:t>
      </w:r>
    </w:p>
    <w:p w14:paraId="3CB5496B"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11CE68D6"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3698A0DA" w14:textId="77777777" w:rsidR="00CA28E6" w:rsidRDefault="00CA28E6">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185F8D23" w14:textId="77777777" w:rsidR="00CA28E6" w:rsidRDefault="00CA28E6">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24B62533" w14:textId="77777777" w:rsidR="00CA28E6" w:rsidRPr="00E0591F"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7ABDD2D1"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w:t>
      </w:r>
      <w:r>
        <w:rPr>
          <w:rFonts w:ascii="Times New Roman" w:eastAsia="Times New Roman" w:hAnsi="Times New Roman" w:cs="Times New Roman"/>
          <w:color w:val="000000"/>
        </w:rPr>
        <w:lastRenderedPageBreak/>
        <w:t>pomocy w ramach limitu środków, o którym mowa w § 4, ZW informuje wnioskodawcę o braku dostępnych środków na udzielenie pomocy i pozostawia WoPP bez rozpatrzenia.</w:t>
      </w:r>
    </w:p>
    <w:p w14:paraId="5F4D8C18" w14:textId="75B8676D" w:rsidR="00CA28E6" w:rsidRPr="005474A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DA4985">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3D044B69" w14:textId="77777777" w:rsidR="00CA28E6" w:rsidRDefault="00CA28E6" w:rsidP="00CA28E6">
      <w:pPr>
        <w:widowControl w:val="0"/>
        <w:spacing w:after="0" w:line="276" w:lineRule="auto"/>
        <w:ind w:left="425"/>
        <w:jc w:val="both"/>
        <w:rPr>
          <w:rFonts w:ascii="Times New Roman" w:eastAsia="Times New Roman" w:hAnsi="Times New Roman" w:cs="Times New Roman"/>
          <w:color w:val="000000"/>
        </w:rPr>
      </w:pPr>
    </w:p>
    <w:p w14:paraId="68CDDB0D"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85515811"/>
      <w:r>
        <w:rPr>
          <w:rFonts w:ascii="Times New Roman" w:eastAsia="Times New Roman" w:hAnsi="Times New Roman" w:cs="Times New Roman"/>
          <w:b/>
          <w:sz w:val="28"/>
          <w:szCs w:val="28"/>
        </w:rPr>
        <w:t>§ 9. Termin składania WoPP w ramach niniejszego naboru wniosków</w:t>
      </w:r>
      <w:bookmarkEnd w:id="22"/>
      <w:bookmarkEnd w:id="23"/>
    </w:p>
    <w:p w14:paraId="3C596EBE" w14:textId="2CCA837A" w:rsidR="00CA28E6" w:rsidRDefault="00CA28E6">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BB1BD0" w:rsidRPr="00BB1BD0">
        <w:rPr>
          <w:rFonts w:ascii="Times New Roman" w:eastAsia="Times New Roman" w:hAnsi="Times New Roman" w:cs="Times New Roman"/>
          <w:b/>
          <w:color w:val="000000"/>
        </w:rPr>
        <w:t>13.04.2026 r.</w:t>
      </w:r>
      <w:r w:rsidR="00BB1BD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BB1BD0" w:rsidRPr="00BB1BD0">
        <w:rPr>
          <w:rFonts w:ascii="Times New Roman" w:eastAsia="Times New Roman" w:hAnsi="Times New Roman" w:cs="Times New Roman"/>
          <w:b/>
          <w:color w:val="000000"/>
        </w:rPr>
        <w:t>27.04.2026 r</w:t>
      </w:r>
      <w:r>
        <w:rPr>
          <w:rFonts w:ascii="Times New Roman" w:eastAsia="Times New Roman" w:hAnsi="Times New Roman" w:cs="Times New Roman"/>
          <w:color w:val="000000"/>
        </w:rPr>
        <w:t xml:space="preserve">. </w:t>
      </w:r>
    </w:p>
    <w:p w14:paraId="4DFA53E0" w14:textId="77777777" w:rsidR="00CA28E6" w:rsidRDefault="00CA28E6">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1770A4F3" w14:textId="77777777" w:rsidR="00CA28E6" w:rsidRDefault="00CA28E6" w:rsidP="00CA28E6">
      <w:pPr>
        <w:widowControl w:val="0"/>
        <w:spacing w:after="0" w:line="276" w:lineRule="auto"/>
        <w:ind w:left="425"/>
        <w:jc w:val="both"/>
        <w:rPr>
          <w:rFonts w:ascii="Times New Roman" w:eastAsia="Times New Roman" w:hAnsi="Times New Roman" w:cs="Times New Roman"/>
          <w:color w:val="000000"/>
        </w:rPr>
      </w:pPr>
    </w:p>
    <w:p w14:paraId="5774B952" w14:textId="6C902AD3"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85515812"/>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6"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6"/>
      <w:r>
        <w:rPr>
          <w:rFonts w:ascii="Times New Roman" w:eastAsia="Times New Roman" w:hAnsi="Times New Roman" w:cs="Times New Roman"/>
          <w:b/>
          <w:sz w:val="28"/>
          <w:szCs w:val="28"/>
        </w:rPr>
        <w:t xml:space="preserve">oraz informacja </w:t>
      </w:r>
      <w:r w:rsidR="003933A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o dokumentach niezbędnych do przyznania i wypłaty pomocy</w:t>
      </w:r>
      <w:bookmarkEnd w:id="24"/>
      <w:bookmarkEnd w:id="25"/>
    </w:p>
    <w:p w14:paraId="658B3EBC" w14:textId="77777777" w:rsidR="00845721" w:rsidRDefault="00DA4985" w:rsidP="00C35B41">
      <w:pPr>
        <w:pStyle w:val="Akapitzlist"/>
        <w:spacing w:after="120" w:line="360" w:lineRule="auto"/>
        <w:ind w:left="284"/>
        <w:jc w:val="both"/>
        <w:rPr>
          <w:rStyle w:val="Hipercze"/>
          <w:b/>
          <w:bCs/>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5" w:history="1">
        <w:r w:rsidR="00C35B41">
          <w:rPr>
            <w:rStyle w:val="Hipercze"/>
            <w:b/>
            <w:bCs/>
          </w:rPr>
          <w:t>https://www.gov.pl/web/arimr/platforma-uslug-elektronicznych</w:t>
        </w:r>
      </w:hyperlink>
      <w:r w:rsidR="00845721">
        <w:rPr>
          <w:rStyle w:val="Hipercze"/>
          <w:b/>
          <w:bCs/>
        </w:rPr>
        <w:t xml:space="preserve"> </w:t>
      </w:r>
    </w:p>
    <w:p w14:paraId="56F07E67" w14:textId="29F29C06" w:rsidR="00C35B41" w:rsidRDefault="00845721" w:rsidP="00C35B41">
      <w:pPr>
        <w:pStyle w:val="Akapitzlist"/>
        <w:spacing w:after="120" w:line="360" w:lineRule="auto"/>
        <w:ind w:left="284"/>
        <w:jc w:val="both"/>
        <w:rPr>
          <w:rFonts w:ascii="Arial" w:hAnsi="Arial" w:cs="Arial"/>
          <w:bCs/>
        </w:rPr>
      </w:pPr>
      <w:r>
        <w:rPr>
          <w:rFonts w:ascii="Times New Roman" w:eastAsia="Times New Roman" w:hAnsi="Times New Roman" w:cs="Times New Roman"/>
        </w:rPr>
        <w:t>(po wcześniejszym zalogowaniu się do systemu)</w:t>
      </w:r>
    </w:p>
    <w:p w14:paraId="47BBCDD2" w14:textId="6C70B6E5" w:rsidR="00DA4985" w:rsidRDefault="00DA4985" w:rsidP="00DA4985">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0AD3CF1A" w14:textId="2798EAED" w:rsidR="00DA4985" w:rsidRDefault="00DA4985" w:rsidP="00DA4985">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118220DA" w14:textId="77777777" w:rsidR="00CA28E6" w:rsidRDefault="00CA28E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WoPP oraz załączników do tego WoPP,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48330C88" w14:textId="663CBAD9" w:rsidR="00CA28E6" w:rsidRPr="001F5501" w:rsidRDefault="00CA28E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w:t>
      </w:r>
      <w:r w:rsidR="00BB1BD0">
        <w:rPr>
          <w:rFonts w:ascii="Times New Roman" w:eastAsia="Times New Roman" w:hAnsi="Times New Roman" w:cs="Times New Roman"/>
          <w:color w:val="000000"/>
        </w:rPr>
        <w:t xml:space="preserve">w </w:t>
      </w:r>
      <w:r w:rsidRPr="001F5501">
        <w:rPr>
          <w:rFonts w:ascii="Times New Roman" w:eastAsia="Times New Roman" w:hAnsi="Times New Roman" w:cs="Times New Roman"/>
          <w:color w:val="000000"/>
        </w:rPr>
        <w:t>dowolnym momencie wycofać złożony WoPP. W przypadku wycofania WoPP wnioskodawca może złożyć ponownie WoPP w ramach trwającego naboru wniosków. O skutecznym wycofaniu wniosku odpowiednio LGD albo SW informują wnioskodawcę.</w:t>
      </w:r>
    </w:p>
    <w:p w14:paraId="6974A63B" w14:textId="7022AD8B" w:rsidR="00CA28E6" w:rsidRPr="00516C40" w:rsidRDefault="00FE7DDA">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EndPr/>
        <w:sdtContent/>
      </w:sdt>
      <w:r w:rsidR="00CA28E6" w:rsidRPr="00516C40">
        <w:rPr>
          <w:rFonts w:ascii="Times New Roman" w:eastAsia="Times New Roman" w:hAnsi="Times New Roman" w:cs="Times New Roman"/>
          <w:color w:val="000000"/>
        </w:rPr>
        <w:t xml:space="preserve">Wykaz dokumentów niezbędnych do przyznania pomocy, które powinny zostać dołączone do WoPP, stanowi załącznik do Regulaminu. </w:t>
      </w:r>
      <w:r w:rsidR="00CA28E6" w:rsidRPr="001F5501">
        <w:rPr>
          <w:rFonts w:ascii="Times New Roman" w:eastAsia="Times New Roman" w:hAnsi="Times New Roman" w:cs="Times New Roman"/>
          <w:color w:val="000000"/>
        </w:rPr>
        <w:t xml:space="preserve">Lista dokumentów jest zależna od formularza WoPP (w PUE) wraz z instrukcją jego wypełniania i dokumentów, które zostaną w nich wskazane, a także od kryteriów oceny operacji przyjętych przez LGD, które będą obowiązywać w ramach naboru wniosków. </w:t>
      </w:r>
      <w:r w:rsidR="00CA28E6" w:rsidRPr="00516C40">
        <w:rPr>
          <w:rFonts w:ascii="Times New Roman" w:eastAsia="Times New Roman" w:hAnsi="Times New Roman" w:cs="Times New Roman"/>
          <w:color w:val="000000"/>
        </w:rPr>
        <w:t xml:space="preserve">Wykaz dokumentów niezbędnych do wypłaty pomocy określa z kolei wzór </w:t>
      </w:r>
      <w:proofErr w:type="spellStart"/>
      <w:r w:rsidR="00CA28E6" w:rsidRPr="00516C40">
        <w:rPr>
          <w:rFonts w:ascii="Times New Roman" w:eastAsia="Times New Roman" w:hAnsi="Times New Roman" w:cs="Times New Roman"/>
          <w:color w:val="000000"/>
        </w:rPr>
        <w:t>WoP</w:t>
      </w:r>
      <w:proofErr w:type="spellEnd"/>
      <w:r w:rsidR="00CA28E6" w:rsidRPr="00516C40">
        <w:rPr>
          <w:rFonts w:ascii="Times New Roman" w:eastAsia="Times New Roman" w:hAnsi="Times New Roman" w:cs="Times New Roman"/>
          <w:color w:val="000000"/>
        </w:rPr>
        <w:t xml:space="preserve"> oraz postanowienia </w:t>
      </w:r>
      <w:proofErr w:type="spellStart"/>
      <w:r w:rsidR="00CA28E6" w:rsidRPr="00516C40">
        <w:rPr>
          <w:rFonts w:ascii="Times New Roman" w:eastAsia="Times New Roman" w:hAnsi="Times New Roman" w:cs="Times New Roman"/>
          <w:color w:val="000000"/>
        </w:rPr>
        <w:t>UoPP</w:t>
      </w:r>
      <w:proofErr w:type="spellEnd"/>
      <w:r w:rsidR="00CA28E6" w:rsidRPr="00516C40">
        <w:rPr>
          <w:rFonts w:ascii="Times New Roman" w:eastAsia="Times New Roman" w:hAnsi="Times New Roman" w:cs="Times New Roman"/>
          <w:color w:val="000000"/>
        </w:rPr>
        <w:t>.</w:t>
      </w:r>
    </w:p>
    <w:p w14:paraId="3B1A03B2" w14:textId="77777777" w:rsidR="00CA28E6" w:rsidRDefault="00CA28E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7" w:name="_heading=h.3whwml4" w:colFirst="0" w:colLast="0"/>
      <w:bookmarkEnd w:id="27"/>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700C8A78" w14:textId="77777777" w:rsidR="00CA28E6" w:rsidRDefault="00CA28E6" w:rsidP="00CA28E6">
      <w:pPr>
        <w:widowControl w:val="0"/>
        <w:spacing w:after="0" w:line="276" w:lineRule="auto"/>
        <w:ind w:left="425"/>
        <w:jc w:val="both"/>
        <w:rPr>
          <w:rFonts w:ascii="Times New Roman" w:eastAsia="Times New Roman" w:hAnsi="Times New Roman" w:cs="Times New Roman"/>
          <w:color w:val="000000"/>
        </w:rPr>
      </w:pPr>
    </w:p>
    <w:p w14:paraId="2C291063"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28" w:name="_Toc185504765"/>
      <w:bookmarkStart w:id="29" w:name="_Toc185515813"/>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28"/>
      <w:bookmarkEnd w:id="29"/>
    </w:p>
    <w:p w14:paraId="3E6663EE" w14:textId="4E2D69CB"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0" w:name="_heading=h.2p2csry" w:colFirst="0" w:colLast="0"/>
      <w:bookmarkEnd w:id="30"/>
      <w:r>
        <w:rPr>
          <w:rFonts w:ascii="Times New Roman" w:eastAsia="Times New Roman" w:hAnsi="Times New Roman" w:cs="Times New Roman"/>
          <w:color w:val="000000"/>
        </w:rPr>
        <w:t xml:space="preserve">Jeżeli w trakcie oceny WoPP przez LGD konieczne będzie uzyskanie wyjaśnień lub dokumentów </w:t>
      </w:r>
      <w:r>
        <w:rPr>
          <w:rFonts w:ascii="Times New Roman" w:eastAsia="Times New Roman" w:hAnsi="Times New Roman" w:cs="Times New Roman"/>
          <w:color w:val="000000"/>
        </w:rPr>
        <w:lastRenderedPageBreak/>
        <w:t xml:space="preserve">niezbędnych do oceny WoPP, oceny i wyboru operacji lub ustalenia kwoty pomocy, LGD wzywa wnioskodawcę do złożenia tych wyjaśnień lub dokumentów w terminie </w:t>
      </w:r>
      <w:r w:rsidR="003933A2">
        <w:rPr>
          <w:rFonts w:ascii="Times New Roman" w:eastAsia="Times New Roman" w:hAnsi="Times New Roman" w:cs="Times New Roman"/>
          <w:i/>
          <w:color w:val="000000"/>
        </w:rPr>
        <w:t>14</w:t>
      </w:r>
      <w:r>
        <w:rPr>
          <w:rFonts w:ascii="Times New Roman" w:eastAsia="Times New Roman" w:hAnsi="Times New Roman" w:cs="Times New Roman"/>
          <w:i/>
          <w:color w:val="000000"/>
        </w:rPr>
        <w:t xml:space="preserve"> </w:t>
      </w:r>
      <w:r w:rsidRPr="00ED16F3">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7914839D" w14:textId="2D71AB46"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 uznawania ją za doręczoną, określa § 12.</w:t>
      </w:r>
    </w:p>
    <w:p w14:paraId="230A1C4B"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55EC1F45" w14:textId="10A35C91"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2, wysłane bez uprzedniego wezwania LGD lub wykraczające poza kwestie,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 które zwróciła się LGD, nie będą uwzględniane w ramach oceny i wyboru operacji i ustalania kwoty pomocy.</w:t>
      </w:r>
    </w:p>
    <w:p w14:paraId="5E78727B"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4DCCBF69"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42D7FA1C"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72A2CB47" w14:textId="77777777" w:rsidR="00CA28E6" w:rsidRDefault="00CA28E6">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6A5D4B17" w14:textId="77777777" w:rsidR="00CA28E6" w:rsidRDefault="00CA28E6">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1816AB91" w14:textId="77777777" w:rsidR="00CA28E6" w:rsidRDefault="00CA28E6">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38C096F8" w14:textId="77777777" w:rsidR="00CA28E6" w:rsidRDefault="00CA28E6" w:rsidP="00CA28E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4F6C71E6"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7, oraz do usuwania przez wnioskodawcę braków lub nieprawidłowości, poprawiania oczywistych omyłek, modyfikacji </w:t>
      </w:r>
      <w:r>
        <w:rPr>
          <w:rFonts w:ascii="Times New Roman" w:eastAsia="Times New Roman" w:hAnsi="Times New Roman" w:cs="Times New Roman"/>
          <w:color w:val="000000"/>
        </w:rPr>
        <w:lastRenderedPageBreak/>
        <w:t>wniosku oraz wyjaśniania faktów i składania dowodów w odpowiedzi na te wezwania, stosuje się postanowienia ust. 2.</w:t>
      </w:r>
    </w:p>
    <w:p w14:paraId="0E5A5B2D"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3B687FED"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330071E1" w14:textId="77777777" w:rsidR="00CA28E6" w:rsidRDefault="00CA28E6">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331D82DB" w14:textId="77777777" w:rsidR="00CA28E6" w:rsidRDefault="00CA28E6">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0E31D54B" w14:textId="77777777" w:rsidR="00CA28E6" w:rsidRDefault="00CA28E6">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28D04789"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59550977"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WoPP</w:t>
      </w:r>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2E590B00"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2907C0A4" w14:textId="3029E41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WoPP, natomiast wnioskodawca, chcąc wprowadzić zmiany, może – w terminie przewidzianym na złożenie wniosku, o którym mowa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 9 ust. 1 – wycofać WoPP i złożyć go ponownie.</w:t>
      </w:r>
    </w:p>
    <w:p w14:paraId="29760B8D" w14:textId="77777777" w:rsidR="00CA28E6" w:rsidRDefault="00CA28E6" w:rsidP="00CA28E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30A5EE00"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1" w:name="_Toc185504766"/>
      <w:bookmarkStart w:id="32" w:name="_Toc185515814"/>
      <w:r>
        <w:rPr>
          <w:rFonts w:ascii="Times New Roman" w:eastAsia="Times New Roman" w:hAnsi="Times New Roman" w:cs="Times New Roman"/>
          <w:b/>
          <w:sz w:val="28"/>
          <w:szCs w:val="28"/>
        </w:rPr>
        <w:t>§ 12. Sposób wymiany korespondencji między wnioskodawcą a LGD i SW</w:t>
      </w:r>
      <w:bookmarkEnd w:id="31"/>
      <w:bookmarkEnd w:id="32"/>
    </w:p>
    <w:p w14:paraId="68A83E4E" w14:textId="1272D192"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tym złożenie WoPP oraz jego zmiana lub wycofanie, a także wymiana korespondencji, podpisywanie dokumentów i wykonywanie innych czynności dotyczących postępowania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sprawie oceny i wyboru operacji i ustalenia kwoty pomocy prowadzonego przez LGD oraz postępowania w sprawie o przyznanie pomocy i wypłaty pomocy postępowania oraz zawieranie umów o przyznaniu pomocy, odbywa się za pomocą PUE.</w:t>
      </w:r>
    </w:p>
    <w:p w14:paraId="196B1B0B"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3CF92D45"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WoPP za pomocą PUE nie jest wymagany podpis elektroniczny. Złożenie WoPP za pomocą PUE następuje po uwierzytelnieniu w tym systemie wnioskodawcy, a w przypadku </w:t>
      </w:r>
      <w:r>
        <w:rPr>
          <w:rFonts w:ascii="Times New Roman" w:eastAsia="Times New Roman" w:hAnsi="Times New Roman" w:cs="Times New Roman"/>
          <w:color w:val="000000"/>
        </w:rPr>
        <w:lastRenderedPageBreak/>
        <w:t>gdy wniosek jest składany przez podmiot niebędący osobą fizyczną – po uwierzytelnieniu osoby:</w:t>
      </w:r>
    </w:p>
    <w:p w14:paraId="3E4A735A" w14:textId="77777777" w:rsidR="00CA28E6" w:rsidRDefault="00CA28E6">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493821E1" w14:textId="77777777" w:rsidR="00CA28E6" w:rsidRDefault="00CA28E6">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09789AF2"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2DCE019" w14:textId="77777777" w:rsidR="00CA28E6" w:rsidRDefault="00CA28E6">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E8E030A" w14:textId="77777777" w:rsidR="00CA28E6" w:rsidRDefault="00CA28E6">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49175619"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1F4ED127"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DBA975E"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6A4DAE96" w14:textId="77777777" w:rsidR="00CA28E6" w:rsidRDefault="00CA28E6">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412FAE99" w14:textId="163E213D" w:rsidR="00CA28E6" w:rsidRDefault="00CA28E6">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elektroniczne kopie dokumentów sporządzonych w postaci papierowej i opatrzonych przez tę osobę podpisem własnoręcznym, zapisane w formacie określonym </w:t>
      </w:r>
      <w:r w:rsidR="003933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przepisach wydanych na podstawie art. 18 pkt 3 ustawy o informatyzacji działalności podmiotów realizujących zadania publiczne;</w:t>
      </w:r>
    </w:p>
    <w:p w14:paraId="5D49F1F5"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8D41DB1"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7C83F965"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6E039FAF"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otrzymaniu pisma w PUE, jest wystawiane przez ten system zawiadomienie o otrzymaniu tego pisma, które jest przesyłane na numer telefonu lub adres poczty elektronicznej podane za pomocą PUE, oraz potwierdzenie otrzymania pisma </w:t>
      </w:r>
      <w:r>
        <w:rPr>
          <w:rFonts w:ascii="Times New Roman" w:eastAsia="Times New Roman" w:hAnsi="Times New Roman" w:cs="Times New Roman"/>
          <w:color w:val="000000"/>
        </w:rPr>
        <w:lastRenderedPageBreak/>
        <w:t>zawierające unikalny numer nadany przez ten system oraz datę otrzymania pisma;</w:t>
      </w:r>
    </w:p>
    <w:p w14:paraId="1C11F07E"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7743C53F" w14:textId="77777777" w:rsidR="00CA28E6" w:rsidRDefault="00CA28E6">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7DF2F9EB" w14:textId="77777777" w:rsidR="00CA28E6" w:rsidRDefault="00CA28E6">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6D6AAC45"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05FD5AB"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6794CBAC"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2567B6C"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5AC9B453" w14:textId="2BE5E9B8"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jeśli dokumenty załączane do WoPP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717C90B" w14:textId="77777777" w:rsidR="00CA28E6" w:rsidRPr="004166A1" w:rsidRDefault="00CA28E6" w:rsidP="00CA28E6">
      <w:pPr>
        <w:spacing w:after="0" w:line="276" w:lineRule="auto"/>
        <w:rPr>
          <w:rFonts w:ascii="Times New Roman" w:hAnsi="Times New Roman" w:cs="Times New Roman"/>
        </w:rPr>
      </w:pPr>
    </w:p>
    <w:p w14:paraId="36886C42"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3" w:name="_Toc185504767"/>
      <w:bookmarkStart w:id="34" w:name="_Toc185515815"/>
      <w:r>
        <w:rPr>
          <w:rFonts w:ascii="Times New Roman" w:eastAsia="Times New Roman" w:hAnsi="Times New Roman" w:cs="Times New Roman"/>
          <w:b/>
          <w:sz w:val="28"/>
          <w:szCs w:val="28"/>
        </w:rPr>
        <w:t>§ 13. Informacja o miejscu udostępnienia LSR, formularza WoPP oraz formularza UoPP</w:t>
      </w:r>
      <w:bookmarkEnd w:id="33"/>
      <w:bookmarkEnd w:id="34"/>
    </w:p>
    <w:p w14:paraId="2AAE01D6" w14:textId="7ABF6732" w:rsidR="00CA28E6" w:rsidRDefault="00CA28E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hyperlink r:id="rId16" w:history="1">
        <w:r w:rsidR="00C35B41" w:rsidRPr="00A16988">
          <w:rPr>
            <w:rStyle w:val="Hipercze"/>
            <w:rFonts w:ascii="Times New Roman" w:eastAsia="Times New Roman" w:hAnsi="Times New Roman" w:cs="Times New Roman"/>
          </w:rPr>
          <w:t>www.sswp.com.pl</w:t>
        </w:r>
      </w:hyperlink>
      <w:r>
        <w:rPr>
          <w:rFonts w:ascii="Times New Roman" w:eastAsia="Times New Roman" w:hAnsi="Times New Roman" w:cs="Times New Roman"/>
          <w:color w:val="000000"/>
        </w:rPr>
        <w:t>.</w:t>
      </w:r>
    </w:p>
    <w:p w14:paraId="70892AC2" w14:textId="57845F76" w:rsidR="00CA28E6" w:rsidRPr="006540A9" w:rsidRDefault="00CA28E6" w:rsidP="006540A9">
      <w:pPr>
        <w:widowControl w:val="0"/>
        <w:numPr>
          <w:ilvl w:val="0"/>
          <w:numId w:val="55"/>
        </w:num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hyperlink r:id="rId17" w:history="1">
        <w:r w:rsidR="00C35B41" w:rsidRPr="00C35B41">
          <w:rPr>
            <w:rStyle w:val="Hipercze"/>
            <w:b/>
            <w:bCs/>
          </w:rPr>
          <w:t>https://www.gov.pl/web/arimr/platforma-uslug-elektronicznych</w:t>
        </w:r>
      </w:hyperlink>
      <w:r w:rsidR="006540A9">
        <w:rPr>
          <w:rStyle w:val="Hipercze"/>
          <w:b/>
          <w:bCs/>
        </w:rPr>
        <w:t xml:space="preserve"> </w:t>
      </w:r>
      <w:r w:rsidR="006540A9">
        <w:rPr>
          <w:rFonts w:ascii="Times New Roman" w:eastAsia="Times New Roman" w:hAnsi="Times New Roman" w:cs="Times New Roman"/>
        </w:rPr>
        <w:t>(po wcześniejszym zalogowaniu się do systemu)</w:t>
      </w:r>
    </w:p>
    <w:p w14:paraId="2AE6EA61" w14:textId="7D1687E4" w:rsidR="00CA28E6" w:rsidRPr="00C35B41" w:rsidRDefault="00CA28E6" w:rsidP="006540A9">
      <w:pPr>
        <w:widowControl w:val="0"/>
        <w:numPr>
          <w:ilvl w:val="0"/>
          <w:numId w:val="56"/>
        </w:numPr>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UoPP dostępny jest pod adresem </w:t>
      </w:r>
      <w:hyperlink r:id="rId18" w:history="1">
        <w:r w:rsidR="00C35B41" w:rsidRPr="00A16988">
          <w:rPr>
            <w:rStyle w:val="Hipercze"/>
            <w:rFonts w:ascii="Times New Roman" w:eastAsia="Times New Roman" w:hAnsi="Times New Roman" w:cs="Times New Roman"/>
          </w:rPr>
          <w:t>www.sswp.com.pl</w:t>
        </w:r>
      </w:hyperlink>
      <w:r>
        <w:rPr>
          <w:rFonts w:ascii="Times New Roman" w:eastAsia="Times New Roman" w:hAnsi="Times New Roman" w:cs="Times New Roman"/>
          <w:color w:val="000000"/>
        </w:rPr>
        <w:t>.</w:t>
      </w:r>
    </w:p>
    <w:p w14:paraId="77BA5DCE"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5" w:name="_Toc185504768"/>
      <w:bookmarkStart w:id="36" w:name="_Toc185515816"/>
      <w:r>
        <w:rPr>
          <w:rFonts w:ascii="Times New Roman" w:eastAsia="Times New Roman" w:hAnsi="Times New Roman" w:cs="Times New Roman"/>
          <w:b/>
          <w:sz w:val="28"/>
          <w:szCs w:val="28"/>
        </w:rPr>
        <w:lastRenderedPageBreak/>
        <w:t>§ 14. Informacja o środkach zaskarżenia przysługujących wnioskodawcy oraz podmiot właściwy do ich rozpatrzenia</w:t>
      </w:r>
      <w:bookmarkEnd w:id="35"/>
      <w:bookmarkEnd w:id="36"/>
    </w:p>
    <w:p w14:paraId="43ADAE7B"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sytuacjach określonych w art. 22 ust. 1 ustawy RLKS Wnioskodawcy przysługuje prawo wniesienia protestu od wyniku dokonanej przez LGD</w:t>
      </w:r>
      <w:r w:rsidDel="007D07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oceny jego operacji </w:t>
      </w:r>
      <w:bookmarkStart w:id="37" w:name="_Hlk185493026"/>
      <w:r>
        <w:rPr>
          <w:rFonts w:ascii="Times New Roman" w:eastAsia="Times New Roman" w:hAnsi="Times New Roman" w:cs="Times New Roman"/>
          <w:color w:val="000000"/>
        </w:rPr>
        <w:t xml:space="preserve">i ustalenia kwoty </w:t>
      </w:r>
      <w:bookmarkEnd w:id="37"/>
      <w:r>
        <w:rPr>
          <w:rFonts w:ascii="Times New Roman" w:eastAsia="Times New Roman" w:hAnsi="Times New Roman" w:cs="Times New Roman"/>
          <w:color w:val="000000"/>
        </w:rPr>
        <w:t>pomocy.</w:t>
      </w:r>
    </w:p>
    <w:p w14:paraId="790B8E41"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B5D5131"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600AF1F"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34B2ECC"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64F2F96"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6E1617D"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F65C3A3" w14:textId="77777777" w:rsidR="00CA28E6" w:rsidRDefault="00CA28E6">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E0F2C25" w14:textId="77777777" w:rsidR="00CA28E6" w:rsidRDefault="00CA28E6">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SW </w:t>
      </w:r>
    </w:p>
    <w:p w14:paraId="771D3871" w14:textId="77777777" w:rsidR="00CA28E6" w:rsidRDefault="00CA28E6" w:rsidP="00CA28E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370B3F50" w14:textId="77777777" w:rsidR="00CA28E6" w:rsidRDefault="00CA28E6" w:rsidP="00CA28E6">
      <w:pPr>
        <w:spacing w:after="0" w:line="276" w:lineRule="auto"/>
        <w:rPr>
          <w:rFonts w:ascii="Times New Roman" w:eastAsia="Times New Roman" w:hAnsi="Times New Roman" w:cs="Times New Roman"/>
        </w:rPr>
      </w:pPr>
    </w:p>
    <w:p w14:paraId="4588A812"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8" w:name="_Toc185504769"/>
      <w:bookmarkStart w:id="39" w:name="_Toc185515817"/>
      <w:r>
        <w:rPr>
          <w:rFonts w:ascii="Times New Roman" w:eastAsia="Times New Roman" w:hAnsi="Times New Roman" w:cs="Times New Roman"/>
          <w:b/>
          <w:sz w:val="28"/>
          <w:szCs w:val="28"/>
        </w:rPr>
        <w:t>§ 15. Postanowienia końcowe</w:t>
      </w:r>
      <w:bookmarkEnd w:id="38"/>
      <w:bookmarkEnd w:id="39"/>
    </w:p>
    <w:p w14:paraId="26A4835F" w14:textId="3BD2EFED" w:rsidR="00CA28E6" w:rsidRPr="008206D2"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W sprawach nieuregulowanych w Regulaminie zastosowanie znajdują przepisy prawa powszechnie obowiązującego, w tym ustawy RLKS, ustawy PS WPR, rozporządzenia 2021/1060, rozporządzenia 2021/2115, a także postanowienia Wytycznych podstawowych</w:t>
      </w:r>
      <w:r w:rsidR="003933A2">
        <w:rPr>
          <w:rFonts w:ascii="Times New Roman" w:eastAsia="Times New Roman" w:hAnsi="Times New Roman" w:cs="Times New Roman"/>
          <w:color w:val="000000"/>
        </w:rPr>
        <w:t xml:space="preserve">                    </w:t>
      </w:r>
      <w:r w:rsidRPr="008206D2">
        <w:rPr>
          <w:rFonts w:ascii="Times New Roman" w:eastAsia="Times New Roman" w:hAnsi="Times New Roman" w:cs="Times New Roman"/>
          <w:color w:val="000000"/>
        </w:rPr>
        <w:t xml:space="preserve"> i Wytycznych szczegółowych, które są dostępne pod adresem </w:t>
      </w:r>
      <w:hyperlink r:id="rId19">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10509C45" w14:textId="77777777" w:rsidR="00CA28E6" w:rsidRPr="008206D2"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7F87C4DA" w14:textId="22258224" w:rsidR="00CA28E6" w:rsidRPr="00845721" w:rsidRDefault="00CA28E6">
      <w:pPr>
        <w:widowControl w:val="0"/>
        <w:numPr>
          <w:ilvl w:val="0"/>
          <w:numId w:val="40"/>
        </w:numPr>
        <w:pBdr>
          <w:top w:val="nil"/>
          <w:left w:val="nil"/>
          <w:bottom w:val="nil"/>
          <w:right w:val="nil"/>
          <w:between w:val="nil"/>
        </w:pBdr>
        <w:spacing w:after="120" w:line="276" w:lineRule="auto"/>
        <w:ind w:left="426" w:hanging="425"/>
        <w:jc w:val="both"/>
        <w:rPr>
          <w:rStyle w:val="Hipercze"/>
          <w:rFonts w:ascii="Times New Roman" w:eastAsia="Times New Roman" w:hAnsi="Times New Roman" w:cs="Times New Roman"/>
          <w:color w:val="000000"/>
          <w:u w:val="none"/>
        </w:rPr>
      </w:pPr>
      <w:r w:rsidRPr="008206D2">
        <w:rPr>
          <w:rFonts w:ascii="Times New Roman" w:eastAsia="Times New Roman" w:hAnsi="Times New Roman" w:cs="Times New Roman"/>
          <w:color w:val="000000"/>
        </w:rPr>
        <w:t xml:space="preserve">Dane kontaktowe LGD przeprowadzającego nabór wniosków </w:t>
      </w:r>
      <w:r w:rsidR="006536DA" w:rsidRPr="006536DA">
        <w:rPr>
          <w:rFonts w:ascii="Times New Roman" w:eastAsia="Times New Roman" w:hAnsi="Times New Roman" w:cs="Times New Roman"/>
          <w:color w:val="000000"/>
        </w:rPr>
        <w:t xml:space="preserve">Stowarzyszenie „Solidarni                             w Partnerstwie” , ul. Główna 3, 62-571 Stare Miasto, tel. 665 550 131, e-mail: </w:t>
      </w:r>
      <w:hyperlink r:id="rId20" w:history="1">
        <w:r w:rsidR="006536DA" w:rsidRPr="006536DA">
          <w:rPr>
            <w:rStyle w:val="Hipercze"/>
            <w:rFonts w:ascii="Times New Roman" w:eastAsia="Times New Roman" w:hAnsi="Times New Roman" w:cs="Times New Roman"/>
          </w:rPr>
          <w:t>lgd@stare-miasto.pl</w:t>
        </w:r>
      </w:hyperlink>
      <w:r w:rsidR="003933A2">
        <w:rPr>
          <w:rStyle w:val="Hipercze"/>
          <w:rFonts w:ascii="Times New Roman" w:eastAsia="Times New Roman" w:hAnsi="Times New Roman" w:cs="Times New Roman"/>
        </w:rPr>
        <w:t xml:space="preserve">, </w:t>
      </w:r>
      <w:r w:rsidR="003933A2">
        <w:rPr>
          <w:rFonts w:ascii="Times New Roman" w:eastAsia="Times New Roman" w:hAnsi="Times New Roman" w:cs="Times New Roman"/>
          <w:color w:val="000000"/>
        </w:rPr>
        <w:t xml:space="preserve">strona internetowa: </w:t>
      </w:r>
      <w:hyperlink r:id="rId21" w:history="1">
        <w:r w:rsidR="003933A2" w:rsidRPr="000C368B">
          <w:rPr>
            <w:rStyle w:val="Hipercze"/>
            <w:rFonts w:ascii="Times New Roman" w:eastAsia="Times New Roman" w:hAnsi="Times New Roman" w:cs="Times New Roman"/>
          </w:rPr>
          <w:t>www.sswp.com.pl</w:t>
        </w:r>
      </w:hyperlink>
    </w:p>
    <w:p w14:paraId="5B5850F8" w14:textId="77777777" w:rsidR="00845721" w:rsidRPr="008206D2" w:rsidRDefault="00845721" w:rsidP="00845721">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p>
    <w:p w14:paraId="1697CB78" w14:textId="77777777" w:rsidR="00CA28E6" w:rsidRPr="005726F3"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lastRenderedPageBreak/>
        <w:t>Załącznikami do Regulaminu są:</w:t>
      </w:r>
    </w:p>
    <w:p w14:paraId="7D4A48A5" w14:textId="77777777" w:rsidR="00DA7474" w:rsidRDefault="00DA7474" w:rsidP="00DA7474">
      <w:pPr>
        <w:widowControl w:val="0"/>
        <w:numPr>
          <w:ilvl w:val="1"/>
          <w:numId w:val="51"/>
        </w:numPr>
        <w:spacing w:after="120" w:line="276" w:lineRule="auto"/>
        <w:ind w:left="851" w:right="-426" w:hanging="425"/>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załącznik nr 1 – Kryteria wyboru operacji;</w:t>
      </w:r>
    </w:p>
    <w:p w14:paraId="561D1E42" w14:textId="16247B2F" w:rsidR="007768A4" w:rsidRPr="007768A4" w:rsidRDefault="007768A4" w:rsidP="007768A4">
      <w:pPr>
        <w:widowControl w:val="0"/>
        <w:numPr>
          <w:ilvl w:val="1"/>
          <w:numId w:val="51"/>
        </w:numPr>
        <w:spacing w:after="120" w:line="276" w:lineRule="auto"/>
        <w:ind w:left="851" w:righ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1.1 - </w:t>
      </w:r>
      <w:r w:rsidRPr="00AF1321">
        <w:rPr>
          <w:rFonts w:ascii="Times New Roman" w:eastAsia="Times New Roman" w:hAnsi="Times New Roman" w:cs="Times New Roman"/>
          <w:color w:val="000000"/>
        </w:rPr>
        <w:t>Uzasadnienie wnioskodawcy do poszczególnych kryteriów wyboru operacji </w:t>
      </w:r>
    </w:p>
    <w:p w14:paraId="25D1D568" w14:textId="77777777" w:rsidR="00DA7474" w:rsidRPr="00DA7474" w:rsidRDefault="00DA7474" w:rsidP="00DA7474">
      <w:pPr>
        <w:widowControl w:val="0"/>
        <w:numPr>
          <w:ilvl w:val="1"/>
          <w:numId w:val="51"/>
        </w:numPr>
        <w:spacing w:after="120" w:line="276" w:lineRule="auto"/>
        <w:ind w:left="851" w:right="-426" w:hanging="425"/>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DA7474">
        <w:rPr>
          <w:rFonts w:ascii="Times New Roman" w:eastAsia="Times New Roman" w:hAnsi="Times New Roman" w:cs="Times New Roman"/>
          <w:color w:val="000000"/>
        </w:rPr>
        <w:t>WoPP</w:t>
      </w:r>
      <w:proofErr w:type="spellEnd"/>
      <w:r w:rsidRPr="00DA7474">
        <w:rPr>
          <w:rFonts w:ascii="Times New Roman" w:eastAsia="Times New Roman" w:hAnsi="Times New Roman" w:cs="Times New Roman"/>
          <w:color w:val="000000"/>
        </w:rPr>
        <w:t>.</w:t>
      </w:r>
    </w:p>
    <w:p w14:paraId="7DF4CD2C"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3)</w:t>
      </w:r>
      <w:r w:rsidRPr="00DA7474">
        <w:rPr>
          <w:rFonts w:ascii="Times New Roman" w:eastAsia="Times New Roman" w:hAnsi="Times New Roman" w:cs="Times New Roman"/>
          <w:color w:val="000000"/>
        </w:rPr>
        <w:tab/>
        <w:t xml:space="preserve">Instrukcje do </w:t>
      </w:r>
      <w:proofErr w:type="spellStart"/>
      <w:r w:rsidRPr="00DA7474">
        <w:rPr>
          <w:rFonts w:ascii="Times New Roman" w:eastAsia="Times New Roman" w:hAnsi="Times New Roman" w:cs="Times New Roman"/>
          <w:color w:val="000000"/>
        </w:rPr>
        <w:t>WoPP</w:t>
      </w:r>
      <w:proofErr w:type="spellEnd"/>
      <w:r w:rsidRPr="00DA7474">
        <w:rPr>
          <w:rFonts w:ascii="Times New Roman" w:eastAsia="Times New Roman" w:hAnsi="Times New Roman" w:cs="Times New Roman"/>
          <w:color w:val="000000"/>
        </w:rPr>
        <w:t>:</w:t>
      </w:r>
    </w:p>
    <w:p w14:paraId="336FFB62" w14:textId="77777777" w:rsidR="00DA7474" w:rsidRPr="00DA7474" w:rsidRDefault="00DA7474" w:rsidP="00DA7474">
      <w:pPr>
        <w:widowControl w:val="0"/>
        <w:spacing w:after="120" w:line="276" w:lineRule="auto"/>
        <w:ind w:left="1134"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3a) Instrukcja wypełniania wniosku o przyznanie pomocy w ramach Planu Strategicznego dla Wspólnej Polityki Rolnej na lata 2023-2027 dla interwencji I.13.1 Leader/Rozwój Lokalny Kierowany przez Społeczność (RLKS) – komponent Wdrażanie LSR;</w:t>
      </w:r>
    </w:p>
    <w:p w14:paraId="6A0BB5BE" w14:textId="6B99035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A7474">
        <w:rPr>
          <w:rFonts w:ascii="Times New Roman" w:eastAsia="Times New Roman" w:hAnsi="Times New Roman" w:cs="Times New Roman"/>
          <w:color w:val="000000"/>
        </w:rPr>
        <w:t>3b) Pomocniczy załącznik do Instrukcji dla wniosku o przyznanie pomocy;</w:t>
      </w:r>
    </w:p>
    <w:p w14:paraId="5E481D60"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4)</w:t>
      </w:r>
      <w:r w:rsidRPr="00DA7474">
        <w:rPr>
          <w:rFonts w:ascii="Times New Roman" w:eastAsia="Times New Roman" w:hAnsi="Times New Roman" w:cs="Times New Roman"/>
          <w:color w:val="000000"/>
        </w:rPr>
        <w:tab/>
        <w:t xml:space="preserve">Wzory załączników do </w:t>
      </w:r>
      <w:proofErr w:type="spellStart"/>
      <w:r w:rsidRPr="00DA7474">
        <w:rPr>
          <w:rFonts w:ascii="Times New Roman" w:eastAsia="Times New Roman" w:hAnsi="Times New Roman" w:cs="Times New Roman"/>
          <w:color w:val="000000"/>
        </w:rPr>
        <w:t>WoPP</w:t>
      </w:r>
      <w:proofErr w:type="spellEnd"/>
      <w:r w:rsidRPr="00DA7474">
        <w:rPr>
          <w:rFonts w:ascii="Times New Roman" w:eastAsia="Times New Roman" w:hAnsi="Times New Roman" w:cs="Times New Roman"/>
          <w:color w:val="000000"/>
        </w:rPr>
        <w:t>:</w:t>
      </w:r>
    </w:p>
    <w:p w14:paraId="0F9BE689"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4a) Informacja o przetwarzaniu danych osobowych przez Lokalną Grupę Działania;</w:t>
      </w:r>
    </w:p>
    <w:p w14:paraId="6AE7D681" w14:textId="77777777" w:rsidR="00DA7474" w:rsidRPr="00DA7474" w:rsidRDefault="00DA7474" w:rsidP="00DA7474">
      <w:pPr>
        <w:widowControl w:val="0"/>
        <w:spacing w:after="120" w:line="276" w:lineRule="auto"/>
        <w:ind w:left="1276" w:right="-426" w:hanging="127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4b) Oświadczenie właściciela albo współwłaściciela nieruchomości o wyrażeniu zgody na realizację operacji;</w:t>
      </w:r>
    </w:p>
    <w:p w14:paraId="5B1D10AB"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4c) Oświadczenie o kwalifikowalności VAT;</w:t>
      </w:r>
    </w:p>
    <w:p w14:paraId="05154911" w14:textId="682211AC"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DA7474">
        <w:rPr>
          <w:rFonts w:ascii="Times New Roman" w:eastAsia="Times New Roman" w:hAnsi="Times New Roman" w:cs="Times New Roman"/>
          <w:color w:val="000000"/>
        </w:rPr>
        <w:t>4d) Szczegółowy opis zadań wymienionych w zestawieniu rzeczowo-finansowym operacji;</w:t>
      </w:r>
    </w:p>
    <w:p w14:paraId="1CA0B598" w14:textId="7E6658C3" w:rsidR="00DA7474" w:rsidRPr="00DA7474" w:rsidRDefault="00DA7474" w:rsidP="00DA7474">
      <w:pPr>
        <w:widowControl w:val="0"/>
        <w:spacing w:after="120" w:line="276" w:lineRule="auto"/>
        <w:ind w:left="1276" w:right="-426" w:hanging="127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4e) Oświadczenie małżonka Wnioskodawcy o wyrażeniu zgody na zawarcie umowy </w:t>
      </w:r>
      <w:r w:rsidR="003933A2">
        <w:rPr>
          <w:rFonts w:ascii="Times New Roman" w:eastAsia="Times New Roman" w:hAnsi="Times New Roman" w:cs="Times New Roman"/>
          <w:color w:val="000000"/>
        </w:rPr>
        <w:t xml:space="preserve">                     </w:t>
      </w:r>
      <w:r w:rsidRPr="00DA7474">
        <w:rPr>
          <w:rFonts w:ascii="Times New Roman" w:eastAsia="Times New Roman" w:hAnsi="Times New Roman" w:cs="Times New Roman"/>
          <w:color w:val="000000"/>
        </w:rPr>
        <w:t>o przyznaniu pomocy;</w:t>
      </w:r>
    </w:p>
    <w:p w14:paraId="5C634655" w14:textId="77777777" w:rsidR="00DA7474" w:rsidRPr="00DA7474" w:rsidRDefault="00DA7474" w:rsidP="00DA7474">
      <w:pPr>
        <w:widowControl w:val="0"/>
        <w:spacing w:after="120" w:line="276" w:lineRule="auto"/>
        <w:ind w:left="1276" w:right="-426" w:hanging="127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4f) Oświadczenie o niepozostawaniu w związku małżeńskim/o ustanowionej małżeńskiej rozdzielczości majątkowej;</w:t>
      </w:r>
    </w:p>
    <w:p w14:paraId="678E1AF8" w14:textId="77777777" w:rsidR="00DA7474" w:rsidRPr="00DA7474" w:rsidRDefault="00DA7474" w:rsidP="00DA7474">
      <w:pPr>
        <w:widowControl w:val="0"/>
        <w:numPr>
          <w:ilvl w:val="0"/>
          <w:numId w:val="52"/>
        </w:numPr>
        <w:spacing w:after="120" w:line="276" w:lineRule="auto"/>
        <w:ind w:right="-426"/>
        <w:contextualSpacing/>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Umowa o przyznaniu pomocy</w:t>
      </w:r>
    </w:p>
    <w:p w14:paraId="51AD921B"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5a) Biznesplan;</w:t>
      </w:r>
    </w:p>
    <w:p w14:paraId="26D41F6B" w14:textId="2CAA27FD"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5b) Informacja o przetwarzaniu danych osobowych;</w:t>
      </w:r>
    </w:p>
    <w:p w14:paraId="32C60D82" w14:textId="203894D8" w:rsidR="00DA7474" w:rsidRPr="00DA7474" w:rsidRDefault="00B0614F" w:rsidP="00DA7474">
      <w:pPr>
        <w:widowControl w:val="0"/>
        <w:spacing w:after="120" w:line="276" w:lineRule="auto"/>
        <w:ind w:left="1134" w:right="-426" w:hanging="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5c</w:t>
      </w:r>
      <w:r w:rsidR="00DA7474" w:rsidRPr="00DA7474">
        <w:rPr>
          <w:rFonts w:ascii="Times New Roman" w:eastAsia="Times New Roman" w:hAnsi="Times New Roman" w:cs="Times New Roman"/>
          <w:color w:val="000000"/>
        </w:rPr>
        <w:t>) Wykaz działek ewidencyjnych, na których realizowana będzie operacja trwale związana</w:t>
      </w:r>
      <w:r w:rsidR="003933A2">
        <w:rPr>
          <w:rFonts w:ascii="Times New Roman" w:eastAsia="Times New Roman" w:hAnsi="Times New Roman" w:cs="Times New Roman"/>
          <w:color w:val="000000"/>
        </w:rPr>
        <w:t xml:space="preserve">                   </w:t>
      </w:r>
      <w:r w:rsidR="00DA7474" w:rsidRPr="00DA7474">
        <w:rPr>
          <w:rFonts w:ascii="Times New Roman" w:eastAsia="Times New Roman" w:hAnsi="Times New Roman" w:cs="Times New Roman"/>
          <w:color w:val="000000"/>
        </w:rPr>
        <w:t xml:space="preserve"> z nieruchomością;</w:t>
      </w:r>
    </w:p>
    <w:p w14:paraId="7301128F" w14:textId="77777777" w:rsidR="00DA7474" w:rsidRPr="00DA7474" w:rsidRDefault="00DA7474" w:rsidP="00DA7474">
      <w:pPr>
        <w:widowControl w:val="0"/>
        <w:numPr>
          <w:ilvl w:val="0"/>
          <w:numId w:val="52"/>
        </w:numPr>
        <w:spacing w:after="120" w:line="276" w:lineRule="auto"/>
        <w:ind w:right="-426"/>
        <w:contextualSpacing/>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Wykaz załączników do wniosku o płatność;</w:t>
      </w:r>
    </w:p>
    <w:p w14:paraId="0B31EC17" w14:textId="77777777" w:rsidR="00DA7474" w:rsidRPr="00DA7474" w:rsidRDefault="00DA7474" w:rsidP="00DA7474">
      <w:pPr>
        <w:widowControl w:val="0"/>
        <w:numPr>
          <w:ilvl w:val="0"/>
          <w:numId w:val="52"/>
        </w:numPr>
        <w:spacing w:after="120" w:line="276" w:lineRule="auto"/>
        <w:ind w:right="-426"/>
        <w:contextualSpacing/>
        <w:jc w:val="both"/>
        <w:rPr>
          <w:rFonts w:ascii="Times New Roman" w:eastAsia="Times New Roman" w:hAnsi="Times New Roman" w:cs="Times New Roman"/>
          <w:color w:val="000000"/>
          <w:u w:val="single"/>
        </w:rPr>
      </w:pPr>
      <w:r w:rsidRPr="00DA7474">
        <w:rPr>
          <w:rFonts w:ascii="Times New Roman" w:eastAsia="Times New Roman" w:hAnsi="Times New Roman" w:cs="Times New Roman"/>
          <w:color w:val="000000"/>
          <w:u w:val="single"/>
        </w:rPr>
        <w:t>Instrukcje dla użytkowników systemu PUE:</w:t>
      </w:r>
    </w:p>
    <w:p w14:paraId="153AF6AA"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7a) Instrukcja logowania Platformy Usług Elektronicznych (PUE);</w:t>
      </w:r>
    </w:p>
    <w:p w14:paraId="1215961A" w14:textId="77777777" w:rsidR="00DA7474" w:rsidRPr="00DA7474" w:rsidRDefault="00DA7474" w:rsidP="00DA7474">
      <w:pPr>
        <w:widowControl w:val="0"/>
        <w:spacing w:after="120" w:line="276" w:lineRule="auto"/>
        <w:ind w:left="1134" w:right="-426" w:hanging="1134"/>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7b) Instrukcja obsługi zawierania umowy za pośrednictwem Platformy Usług Elektronicznych ARiMR w zakresie PS WPR 2023-2027; oraz</w:t>
      </w:r>
    </w:p>
    <w:p w14:paraId="612C1BB7" w14:textId="77777777" w:rsidR="00DA7474" w:rsidRPr="00DA7474" w:rsidRDefault="00DA7474" w:rsidP="00DA7474">
      <w:pPr>
        <w:widowControl w:val="0"/>
        <w:spacing w:after="120" w:line="276" w:lineRule="auto"/>
        <w:ind w:left="1134" w:right="-426" w:hanging="425"/>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7c) Instrukcja złożenia prośby o przywrócenie terminu za pośrednictwem Platformy Usług Elektronicznych ARiMR w zakresie PS WPR 2023-2027</w:t>
      </w:r>
    </w:p>
    <w:p w14:paraId="74302520"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dostępne są pod adresem:  </w:t>
      </w:r>
      <w:hyperlink r:id="rId22" w:history="1">
        <w:r w:rsidRPr="00DA7474">
          <w:rPr>
            <w:rFonts w:ascii="Times New Roman" w:eastAsia="Times New Roman" w:hAnsi="Times New Roman" w:cs="Times New Roman"/>
            <w:color w:val="0563C1"/>
            <w:u w:val="single"/>
          </w:rPr>
          <w:t>https://www.gov.pl/web/arimr/instrukcje-dot-platformy-uslug-elektronicznych</w:t>
        </w:r>
      </w:hyperlink>
      <w:r w:rsidRPr="00DA7474">
        <w:rPr>
          <w:rFonts w:ascii="Times New Roman" w:eastAsia="Times New Roman" w:hAnsi="Times New Roman" w:cs="Times New Roman"/>
          <w:color w:val="000000"/>
        </w:rPr>
        <w:t xml:space="preserve"> </w:t>
      </w:r>
    </w:p>
    <w:p w14:paraId="760D412C"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7d)  Informacja dla użytkowników PUE ARiMR, który wybrał formę powiadomienia SMS;</w:t>
      </w:r>
    </w:p>
    <w:p w14:paraId="758A1B42" w14:textId="77777777" w:rsidR="00DA7474" w:rsidRPr="00DA7474" w:rsidRDefault="00DA7474" w:rsidP="00DA747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             7e) Instrukcja ustanawiania pełnomocnika</w:t>
      </w:r>
    </w:p>
    <w:p w14:paraId="57B686B1" w14:textId="109678F1" w:rsidR="00CA28E6" w:rsidRPr="0079341A" w:rsidRDefault="00DA7474" w:rsidP="007768A4">
      <w:pPr>
        <w:widowControl w:val="0"/>
        <w:spacing w:after="120" w:line="276" w:lineRule="auto"/>
        <w:ind w:right="-426"/>
        <w:jc w:val="both"/>
        <w:rPr>
          <w:rFonts w:ascii="Times New Roman" w:eastAsia="Times New Roman" w:hAnsi="Times New Roman" w:cs="Times New Roman"/>
          <w:color w:val="000000"/>
        </w:rPr>
      </w:pPr>
      <w:r w:rsidRPr="00DA7474">
        <w:rPr>
          <w:rFonts w:ascii="Times New Roman" w:eastAsia="Times New Roman" w:hAnsi="Times New Roman" w:cs="Times New Roman"/>
          <w:color w:val="000000"/>
        </w:rPr>
        <w:t xml:space="preserve">dostępne są pod adresem:  </w:t>
      </w:r>
      <w:hyperlink r:id="rId23" w:history="1">
        <w:r w:rsidRPr="00DA7474">
          <w:rPr>
            <w:rFonts w:ascii="Times New Roman" w:eastAsia="Times New Roman" w:hAnsi="Times New Roman" w:cs="Times New Roman"/>
            <w:color w:val="0563C1"/>
            <w:u w:val="single"/>
          </w:rPr>
          <w:t>https://www.gov.pl/web/arimr/platforma-uslug-elektronicznych</w:t>
        </w:r>
      </w:hyperlink>
      <w:r w:rsidRPr="00DA7474">
        <w:rPr>
          <w:rFonts w:ascii="Times New Roman" w:eastAsia="Times New Roman" w:hAnsi="Times New Roman" w:cs="Times New Roman"/>
          <w:color w:val="000000"/>
        </w:rPr>
        <w:t xml:space="preserve"> </w:t>
      </w:r>
    </w:p>
    <w:sectPr w:rsidR="00CA28E6" w:rsidRPr="0079341A">
      <w:headerReference w:type="default" r:id="rId24"/>
      <w:footerReference w:type="default" r:id="rId25"/>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A2F81" w14:textId="77777777" w:rsidR="00EF5FFB" w:rsidRDefault="00EF5FFB">
      <w:pPr>
        <w:spacing w:after="0" w:line="240" w:lineRule="auto"/>
      </w:pPr>
      <w:r>
        <w:separator/>
      </w:r>
    </w:p>
  </w:endnote>
  <w:endnote w:type="continuationSeparator" w:id="0">
    <w:p w14:paraId="73D9D6FD" w14:textId="77777777" w:rsidR="00EF5FFB" w:rsidRDefault="00EF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410F5642-3930-4696-9B7C-4A51EBF607B0}"/>
  </w:font>
  <w:font w:name="Calibri">
    <w:panose1 w:val="020F0502020204030204"/>
    <w:charset w:val="EE"/>
    <w:family w:val="swiss"/>
    <w:pitch w:val="variable"/>
    <w:sig w:usb0="E4002EFF" w:usb1="C200247B" w:usb2="00000009" w:usb3="00000000" w:csb0="000001FF" w:csb1="00000000"/>
    <w:embedRegular r:id="rId2" w:fontKey="{E021FFD7-DA16-43F2-A026-78DCA677F91D}"/>
    <w:embedBold r:id="rId3" w:fontKey="{AAEBA6F5-C27B-4A2D-8BA8-69CCA600B041}"/>
  </w:font>
  <w:font w:name="Calibri Light">
    <w:panose1 w:val="020F0302020204030204"/>
    <w:charset w:val="EE"/>
    <w:family w:val="swiss"/>
    <w:pitch w:val="variable"/>
    <w:sig w:usb0="E4002EFF" w:usb1="C200247B" w:usb2="00000009" w:usb3="00000000" w:csb0="000001FF" w:csb1="00000000"/>
    <w:embedRegular r:id="rId4" w:fontKey="{5BB36DE2-8709-471B-B366-D2651D1C509F}"/>
  </w:font>
  <w:font w:name="Segoe UI">
    <w:panose1 w:val="020B0502040204020203"/>
    <w:charset w:val="EE"/>
    <w:family w:val="swiss"/>
    <w:pitch w:val="variable"/>
    <w:sig w:usb0="E4002EFF" w:usb1="C000E47F" w:usb2="00000009" w:usb3="00000000" w:csb0="000001FF" w:csb1="00000000"/>
    <w:embedRegular r:id="rId5" w:fontKey="{ADEEB3EE-ADF8-45BD-A14B-1085BAE43EDE}"/>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222BB2A2-E1C9-427F-9FC2-CC6C4FF2CE6C}"/>
  </w:font>
  <w:font w:name="Georgia">
    <w:panose1 w:val="02040502050405020303"/>
    <w:charset w:val="EE"/>
    <w:family w:val="roman"/>
    <w:pitch w:val="variable"/>
    <w:sig w:usb0="00000287" w:usb1="00000000" w:usb2="00000000" w:usb3="00000000" w:csb0="0000009F" w:csb1="00000000"/>
    <w:embedRegular r:id="rId7" w:fontKey="{67618500-47CB-4C53-8763-91D33E8B10F2}"/>
    <w:embedItalic r:id="rId8" w:fontKey="{D136A725-0A71-4F63-8C58-D6EDEBDE5A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A" w14:textId="0C85E1B0" w:rsidR="00EF5FFB" w:rsidRDefault="00EF5FFB">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FE7DDA">
      <w:rPr>
        <w:rFonts w:ascii="Times New Roman" w:eastAsia="Times New Roman" w:hAnsi="Times New Roman" w:cs="Times New Roman"/>
        <w:b/>
        <w:noProof/>
        <w:color w:val="000000"/>
        <w:sz w:val="18"/>
        <w:szCs w:val="18"/>
      </w:rPr>
      <w:t>7</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FE7DDA">
      <w:rPr>
        <w:rFonts w:ascii="Times New Roman" w:eastAsia="Times New Roman" w:hAnsi="Times New Roman" w:cs="Times New Roman"/>
        <w:b/>
        <w:noProof/>
        <w:color w:val="000000"/>
        <w:sz w:val="18"/>
        <w:szCs w:val="18"/>
      </w:rPr>
      <w:t>21</w:t>
    </w:r>
    <w:r>
      <w:rPr>
        <w:rFonts w:ascii="Times New Roman" w:eastAsia="Times New Roman" w:hAnsi="Times New Roman" w:cs="Times New Roman"/>
        <w:b/>
        <w:color w:val="000000"/>
        <w:sz w:val="18"/>
        <w:szCs w:val="18"/>
      </w:rPr>
      <w:fldChar w:fldCharType="end"/>
    </w:r>
  </w:p>
  <w:p w14:paraId="0000016B" w14:textId="205FC0ED" w:rsidR="00EF5FFB" w:rsidRDefault="00EF5FF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 (12.03.2026)</w:t>
    </w:r>
  </w:p>
  <w:p w14:paraId="03431362" w14:textId="77777777" w:rsidR="00EF5FFB" w:rsidRDefault="00EF5FF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B418B" w14:textId="77777777" w:rsidR="00EF5FFB" w:rsidRDefault="00EF5FFB">
      <w:pPr>
        <w:spacing w:after="0" w:line="240" w:lineRule="auto"/>
      </w:pPr>
      <w:r>
        <w:separator/>
      </w:r>
    </w:p>
  </w:footnote>
  <w:footnote w:type="continuationSeparator" w:id="0">
    <w:p w14:paraId="67D85430" w14:textId="77777777" w:rsidR="00EF5FFB" w:rsidRDefault="00EF5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9" w14:textId="77777777" w:rsidR="00EF5FFB" w:rsidRDefault="00EF5FFB">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A50F75"/>
    <w:multiLevelType w:val="hybridMultilevel"/>
    <w:tmpl w:val="830271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B10E87"/>
    <w:multiLevelType w:val="multilevel"/>
    <w:tmpl w:val="02CCCBB0"/>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2A84DFB"/>
    <w:multiLevelType w:val="multilevel"/>
    <w:tmpl w:val="9BCC7DF6"/>
    <w:lvl w:ilvl="0">
      <w:start w:val="2"/>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4714D3D"/>
    <w:multiLevelType w:val="multilevel"/>
    <w:tmpl w:val="72189B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8B10AC1"/>
    <w:multiLevelType w:val="multilevel"/>
    <w:tmpl w:val="92763474"/>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23">
    <w:nsid w:val="3B2837FB"/>
    <w:multiLevelType w:val="hybridMultilevel"/>
    <w:tmpl w:val="BA8AD5B2"/>
    <w:lvl w:ilvl="0" w:tplc="797E5BA6">
      <w:start w:val="10"/>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C635398"/>
    <w:multiLevelType w:val="multilevel"/>
    <w:tmpl w:val="7B6A38FC"/>
    <w:lvl w:ilvl="0">
      <w:start w:val="3"/>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nsid w:val="3EE463D6"/>
    <w:multiLevelType w:val="multilevel"/>
    <w:tmpl w:val="8760D9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F843632"/>
    <w:multiLevelType w:val="multilevel"/>
    <w:tmpl w:val="D2F0015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519C09D4"/>
    <w:multiLevelType w:val="multilevel"/>
    <w:tmpl w:val="8AC06890"/>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4AB5BA4"/>
    <w:multiLevelType w:val="multilevel"/>
    <w:tmpl w:val="BD9E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5">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8">
    <w:nsid w:val="5CB30A98"/>
    <w:multiLevelType w:val="multilevel"/>
    <w:tmpl w:val="9410A3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1">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2">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4">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9D53396"/>
    <w:multiLevelType w:val="multilevel"/>
    <w:tmpl w:val="9252F8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BEB385C"/>
    <w:multiLevelType w:val="multilevel"/>
    <w:tmpl w:val="1DBE699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CC6052E"/>
    <w:multiLevelType w:val="multilevel"/>
    <w:tmpl w:val="A672F86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36"/>
  </w:num>
  <w:num w:numId="3">
    <w:abstractNumId w:val="26"/>
  </w:num>
  <w:num w:numId="4">
    <w:abstractNumId w:val="48"/>
  </w:num>
  <w:num w:numId="5">
    <w:abstractNumId w:val="33"/>
  </w:num>
  <w:num w:numId="6">
    <w:abstractNumId w:val="32"/>
  </w:num>
  <w:num w:numId="7">
    <w:abstractNumId w:val="35"/>
  </w:num>
  <w:num w:numId="8">
    <w:abstractNumId w:val="40"/>
  </w:num>
  <w:num w:numId="9">
    <w:abstractNumId w:val="49"/>
  </w:num>
  <w:num w:numId="10">
    <w:abstractNumId w:val="38"/>
  </w:num>
  <w:num w:numId="11">
    <w:abstractNumId w:val="47"/>
  </w:num>
  <w:num w:numId="12">
    <w:abstractNumId w:val="23"/>
  </w:num>
  <w:num w:numId="13">
    <w:abstractNumId w:val="37"/>
  </w:num>
  <w:num w:numId="14">
    <w:abstractNumId w:val="15"/>
  </w:num>
  <w:num w:numId="15">
    <w:abstractNumId w:val="8"/>
  </w:num>
  <w:num w:numId="16">
    <w:abstractNumId w:val="16"/>
  </w:num>
  <w:num w:numId="17">
    <w:abstractNumId w:val="41"/>
  </w:num>
  <w:num w:numId="18">
    <w:abstractNumId w:val="10"/>
  </w:num>
  <w:num w:numId="19">
    <w:abstractNumId w:val="5"/>
  </w:num>
  <w:num w:numId="20">
    <w:abstractNumId w:val="18"/>
  </w:num>
  <w:num w:numId="21">
    <w:abstractNumId w:val="4"/>
  </w:num>
  <w:num w:numId="22">
    <w:abstractNumId w:val="29"/>
  </w:num>
  <w:num w:numId="23">
    <w:abstractNumId w:val="17"/>
  </w:num>
  <w:num w:numId="24">
    <w:abstractNumId w:val="45"/>
  </w:num>
  <w:num w:numId="25">
    <w:abstractNumId w:val="42"/>
  </w:num>
  <w:num w:numId="26">
    <w:abstractNumId w:val="34"/>
  </w:num>
  <w:num w:numId="27">
    <w:abstractNumId w:val="3"/>
  </w:num>
  <w:num w:numId="28">
    <w:abstractNumId w:val="27"/>
  </w:num>
  <w:num w:numId="29">
    <w:abstractNumId w:val="9"/>
  </w:num>
  <w:num w:numId="30">
    <w:abstractNumId w:val="25"/>
  </w:num>
  <w:num w:numId="31">
    <w:abstractNumId w:val="43"/>
  </w:num>
  <w:num w:numId="32">
    <w:abstractNumId w:val="6"/>
  </w:num>
  <w:num w:numId="33">
    <w:abstractNumId w:val="46"/>
  </w:num>
  <w:num w:numId="34">
    <w:abstractNumId w:val="31"/>
  </w:num>
  <w:num w:numId="35">
    <w:abstractNumId w:val="11"/>
  </w:num>
  <w:num w:numId="36">
    <w:abstractNumId w:val="1"/>
  </w:num>
  <w:num w:numId="37">
    <w:abstractNumId w:val="20"/>
  </w:num>
  <w:num w:numId="38">
    <w:abstractNumId w:val="21"/>
  </w:num>
  <w:num w:numId="39">
    <w:abstractNumId w:val="51"/>
  </w:num>
  <w:num w:numId="40">
    <w:abstractNumId w:val="53"/>
  </w:num>
  <w:num w:numId="41">
    <w:abstractNumId w:val="19"/>
  </w:num>
  <w:num w:numId="42">
    <w:abstractNumId w:val="2"/>
  </w:num>
  <w:num w:numId="43">
    <w:abstractNumId w:val="39"/>
  </w:num>
  <w:num w:numId="44">
    <w:abstractNumId w:val="7"/>
  </w:num>
  <w:num w:numId="45">
    <w:abstractNumId w:val="28"/>
  </w:num>
  <w:num w:numId="46">
    <w:abstractNumId w:val="13"/>
  </w:num>
  <w:num w:numId="47">
    <w:abstractNumId w:val="0"/>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0B"/>
    <w:rsid w:val="0001035D"/>
    <w:rsid w:val="00016528"/>
    <w:rsid w:val="00027788"/>
    <w:rsid w:val="00041CC6"/>
    <w:rsid w:val="00056F5C"/>
    <w:rsid w:val="00061F71"/>
    <w:rsid w:val="00066E8B"/>
    <w:rsid w:val="000A338E"/>
    <w:rsid w:val="000C1265"/>
    <w:rsid w:val="000C2699"/>
    <w:rsid w:val="000D2C88"/>
    <w:rsid w:val="000D40E8"/>
    <w:rsid w:val="00102C2E"/>
    <w:rsid w:val="00142497"/>
    <w:rsid w:val="00222B55"/>
    <w:rsid w:val="002345B0"/>
    <w:rsid w:val="00245A2D"/>
    <w:rsid w:val="002877FB"/>
    <w:rsid w:val="00291264"/>
    <w:rsid w:val="00294F24"/>
    <w:rsid w:val="002B313E"/>
    <w:rsid w:val="00322CFE"/>
    <w:rsid w:val="00347F65"/>
    <w:rsid w:val="003554AF"/>
    <w:rsid w:val="00373652"/>
    <w:rsid w:val="00382088"/>
    <w:rsid w:val="00391B53"/>
    <w:rsid w:val="00391BD1"/>
    <w:rsid w:val="003933A2"/>
    <w:rsid w:val="00405952"/>
    <w:rsid w:val="00421B9B"/>
    <w:rsid w:val="00437604"/>
    <w:rsid w:val="0047313E"/>
    <w:rsid w:val="004753C0"/>
    <w:rsid w:val="00481FE0"/>
    <w:rsid w:val="00482CED"/>
    <w:rsid w:val="00571CDC"/>
    <w:rsid w:val="00594E06"/>
    <w:rsid w:val="005A05E9"/>
    <w:rsid w:val="005B0544"/>
    <w:rsid w:val="005B1C44"/>
    <w:rsid w:val="005D0302"/>
    <w:rsid w:val="0062056A"/>
    <w:rsid w:val="006248F5"/>
    <w:rsid w:val="00636671"/>
    <w:rsid w:val="006468E9"/>
    <w:rsid w:val="0065057F"/>
    <w:rsid w:val="006536DA"/>
    <w:rsid w:val="006540A9"/>
    <w:rsid w:val="006A31BB"/>
    <w:rsid w:val="006B2D5E"/>
    <w:rsid w:val="006B4E2D"/>
    <w:rsid w:val="006D0AFF"/>
    <w:rsid w:val="006D7902"/>
    <w:rsid w:val="006F1D66"/>
    <w:rsid w:val="0070663D"/>
    <w:rsid w:val="00716662"/>
    <w:rsid w:val="00721E4E"/>
    <w:rsid w:val="007300CA"/>
    <w:rsid w:val="00732B07"/>
    <w:rsid w:val="007768A4"/>
    <w:rsid w:val="00785508"/>
    <w:rsid w:val="0079341A"/>
    <w:rsid w:val="007A2058"/>
    <w:rsid w:val="00800AE1"/>
    <w:rsid w:val="00804388"/>
    <w:rsid w:val="00845721"/>
    <w:rsid w:val="00874A33"/>
    <w:rsid w:val="00895D26"/>
    <w:rsid w:val="008B0599"/>
    <w:rsid w:val="008B26D9"/>
    <w:rsid w:val="008B6BA1"/>
    <w:rsid w:val="008E4F61"/>
    <w:rsid w:val="0090096F"/>
    <w:rsid w:val="00900E73"/>
    <w:rsid w:val="009054E1"/>
    <w:rsid w:val="00917A2E"/>
    <w:rsid w:val="009550EB"/>
    <w:rsid w:val="009A328E"/>
    <w:rsid w:val="009C7296"/>
    <w:rsid w:val="009E304C"/>
    <w:rsid w:val="009F230D"/>
    <w:rsid w:val="00A03A5D"/>
    <w:rsid w:val="00A264EF"/>
    <w:rsid w:val="00A51D42"/>
    <w:rsid w:val="00A60ED6"/>
    <w:rsid w:val="00AA306A"/>
    <w:rsid w:val="00AC51FD"/>
    <w:rsid w:val="00AF0BC1"/>
    <w:rsid w:val="00B0614F"/>
    <w:rsid w:val="00B45B68"/>
    <w:rsid w:val="00B463FC"/>
    <w:rsid w:val="00BA0938"/>
    <w:rsid w:val="00BA2EEE"/>
    <w:rsid w:val="00BB1BD0"/>
    <w:rsid w:val="00BC46ED"/>
    <w:rsid w:val="00BD346B"/>
    <w:rsid w:val="00C01851"/>
    <w:rsid w:val="00C07CC0"/>
    <w:rsid w:val="00C23CEA"/>
    <w:rsid w:val="00C35B41"/>
    <w:rsid w:val="00C42B21"/>
    <w:rsid w:val="00C46A83"/>
    <w:rsid w:val="00C81EA4"/>
    <w:rsid w:val="00CA28E6"/>
    <w:rsid w:val="00CC6949"/>
    <w:rsid w:val="00D54068"/>
    <w:rsid w:val="00D6389A"/>
    <w:rsid w:val="00D653A1"/>
    <w:rsid w:val="00DA26C4"/>
    <w:rsid w:val="00DA4985"/>
    <w:rsid w:val="00DA7474"/>
    <w:rsid w:val="00E20A27"/>
    <w:rsid w:val="00E41E1C"/>
    <w:rsid w:val="00E54A08"/>
    <w:rsid w:val="00E565A1"/>
    <w:rsid w:val="00ED50EF"/>
    <w:rsid w:val="00EE3B59"/>
    <w:rsid w:val="00EF040B"/>
    <w:rsid w:val="00EF5E97"/>
    <w:rsid w:val="00EF5FFB"/>
    <w:rsid w:val="00F13D07"/>
    <w:rsid w:val="00F24D7E"/>
    <w:rsid w:val="00F534BC"/>
    <w:rsid w:val="00F57852"/>
    <w:rsid w:val="00F774A1"/>
    <w:rsid w:val="00FB5DB5"/>
    <w:rsid w:val="00FB75D3"/>
    <w:rsid w:val="00FC7693"/>
    <w:rsid w:val="00FE7DDA"/>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UyteHipercze">
    <w:name w:val="FollowedHyperlink"/>
    <w:basedOn w:val="Domylnaczcionkaakapitu"/>
    <w:uiPriority w:val="99"/>
    <w:semiHidden/>
    <w:unhideWhenUsed/>
    <w:rsid w:val="006536D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UyteHipercze">
    <w:name w:val="FollowedHyperlink"/>
    <w:basedOn w:val="Domylnaczcionkaakapitu"/>
    <w:uiPriority w:val="99"/>
    <w:semiHidden/>
    <w:unhideWhenUsed/>
    <w:rsid w:val="006536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926">
      <w:bodyDiv w:val="1"/>
      <w:marLeft w:val="0"/>
      <w:marRight w:val="0"/>
      <w:marTop w:val="0"/>
      <w:marBottom w:val="0"/>
      <w:divBdr>
        <w:top w:val="none" w:sz="0" w:space="0" w:color="auto"/>
        <w:left w:val="none" w:sz="0" w:space="0" w:color="auto"/>
        <w:bottom w:val="none" w:sz="0" w:space="0" w:color="auto"/>
        <w:right w:val="none" w:sz="0" w:space="0" w:color="auto"/>
      </w:divBdr>
    </w:div>
    <w:div w:id="205726162">
      <w:bodyDiv w:val="1"/>
      <w:marLeft w:val="0"/>
      <w:marRight w:val="0"/>
      <w:marTop w:val="0"/>
      <w:marBottom w:val="0"/>
      <w:divBdr>
        <w:top w:val="none" w:sz="0" w:space="0" w:color="auto"/>
        <w:left w:val="none" w:sz="0" w:space="0" w:color="auto"/>
        <w:bottom w:val="none" w:sz="0" w:space="0" w:color="auto"/>
        <w:right w:val="none" w:sz="0" w:space="0" w:color="auto"/>
      </w:divBdr>
    </w:div>
    <w:div w:id="371929339">
      <w:bodyDiv w:val="1"/>
      <w:marLeft w:val="0"/>
      <w:marRight w:val="0"/>
      <w:marTop w:val="0"/>
      <w:marBottom w:val="0"/>
      <w:divBdr>
        <w:top w:val="none" w:sz="0" w:space="0" w:color="auto"/>
        <w:left w:val="none" w:sz="0" w:space="0" w:color="auto"/>
        <w:bottom w:val="none" w:sz="0" w:space="0" w:color="auto"/>
        <w:right w:val="none" w:sz="0" w:space="0" w:color="auto"/>
      </w:divBdr>
    </w:div>
    <w:div w:id="892422229">
      <w:bodyDiv w:val="1"/>
      <w:marLeft w:val="0"/>
      <w:marRight w:val="0"/>
      <w:marTop w:val="0"/>
      <w:marBottom w:val="0"/>
      <w:divBdr>
        <w:top w:val="none" w:sz="0" w:space="0" w:color="auto"/>
        <w:left w:val="none" w:sz="0" w:space="0" w:color="auto"/>
        <w:bottom w:val="none" w:sz="0" w:space="0" w:color="auto"/>
        <w:right w:val="none" w:sz="0" w:space="0" w:color="auto"/>
      </w:divBdr>
    </w:div>
    <w:div w:id="996955902">
      <w:bodyDiv w:val="1"/>
      <w:marLeft w:val="0"/>
      <w:marRight w:val="0"/>
      <w:marTop w:val="0"/>
      <w:marBottom w:val="0"/>
      <w:divBdr>
        <w:top w:val="none" w:sz="0" w:space="0" w:color="auto"/>
        <w:left w:val="none" w:sz="0" w:space="0" w:color="auto"/>
        <w:bottom w:val="none" w:sz="0" w:space="0" w:color="auto"/>
        <w:right w:val="none" w:sz="0" w:space="0" w:color="auto"/>
      </w:divBdr>
    </w:div>
    <w:div w:id="1244411288">
      <w:bodyDiv w:val="1"/>
      <w:marLeft w:val="0"/>
      <w:marRight w:val="0"/>
      <w:marTop w:val="0"/>
      <w:marBottom w:val="0"/>
      <w:divBdr>
        <w:top w:val="none" w:sz="0" w:space="0" w:color="auto"/>
        <w:left w:val="none" w:sz="0" w:space="0" w:color="auto"/>
        <w:bottom w:val="none" w:sz="0" w:space="0" w:color="auto"/>
        <w:right w:val="none" w:sz="0" w:space="0" w:color="auto"/>
      </w:divBdr>
    </w:div>
    <w:div w:id="1522863664">
      <w:bodyDiv w:val="1"/>
      <w:marLeft w:val="0"/>
      <w:marRight w:val="0"/>
      <w:marTop w:val="0"/>
      <w:marBottom w:val="0"/>
      <w:divBdr>
        <w:top w:val="none" w:sz="0" w:space="0" w:color="auto"/>
        <w:left w:val="none" w:sz="0" w:space="0" w:color="auto"/>
        <w:bottom w:val="none" w:sz="0" w:space="0" w:color="auto"/>
        <w:right w:val="none" w:sz="0" w:space="0" w:color="auto"/>
      </w:divBdr>
    </w:div>
    <w:div w:id="1756511732">
      <w:bodyDiv w:val="1"/>
      <w:marLeft w:val="0"/>
      <w:marRight w:val="0"/>
      <w:marTop w:val="0"/>
      <w:marBottom w:val="0"/>
      <w:divBdr>
        <w:top w:val="none" w:sz="0" w:space="0" w:color="auto"/>
        <w:left w:val="none" w:sz="0" w:space="0" w:color="auto"/>
        <w:bottom w:val="none" w:sz="0" w:space="0" w:color="auto"/>
        <w:right w:val="none" w:sz="0" w:space="0" w:color="auto"/>
      </w:divBdr>
    </w:div>
    <w:div w:id="1892224450">
      <w:bodyDiv w:val="1"/>
      <w:marLeft w:val="0"/>
      <w:marRight w:val="0"/>
      <w:marTop w:val="0"/>
      <w:marBottom w:val="0"/>
      <w:divBdr>
        <w:top w:val="none" w:sz="0" w:space="0" w:color="auto"/>
        <w:left w:val="none" w:sz="0" w:space="0" w:color="auto"/>
        <w:bottom w:val="none" w:sz="0" w:space="0" w:color="auto"/>
        <w:right w:val="none" w:sz="0" w:space="0" w:color="auto"/>
      </w:divBdr>
    </w:div>
    <w:div w:id="1989046533">
      <w:bodyDiv w:val="1"/>
      <w:marLeft w:val="0"/>
      <w:marRight w:val="0"/>
      <w:marTop w:val="0"/>
      <w:marBottom w:val="0"/>
      <w:divBdr>
        <w:top w:val="none" w:sz="0" w:space="0" w:color="auto"/>
        <w:left w:val="none" w:sz="0" w:space="0" w:color="auto"/>
        <w:bottom w:val="none" w:sz="0" w:space="0" w:color="auto"/>
        <w:right w:val="none" w:sz="0" w:space="0" w:color="auto"/>
      </w:divBdr>
    </w:div>
    <w:div w:id="2027098692">
      <w:bodyDiv w:val="1"/>
      <w:marLeft w:val="0"/>
      <w:marRight w:val="0"/>
      <w:marTop w:val="0"/>
      <w:marBottom w:val="0"/>
      <w:divBdr>
        <w:top w:val="none" w:sz="0" w:space="0" w:color="auto"/>
        <w:left w:val="none" w:sz="0" w:space="0" w:color="auto"/>
        <w:bottom w:val="none" w:sz="0" w:space="0" w:color="auto"/>
        <w:right w:val="none" w:sz="0" w:space="0" w:color="auto"/>
      </w:divBdr>
    </w:div>
    <w:div w:id="2052920599">
      <w:bodyDiv w:val="1"/>
      <w:marLeft w:val="0"/>
      <w:marRight w:val="0"/>
      <w:marTop w:val="0"/>
      <w:marBottom w:val="0"/>
      <w:divBdr>
        <w:top w:val="none" w:sz="0" w:space="0" w:color="auto"/>
        <w:left w:val="none" w:sz="0" w:space="0" w:color="auto"/>
        <w:bottom w:val="none" w:sz="0" w:space="0" w:color="auto"/>
        <w:right w:val="none" w:sz="0" w:space="0" w:color="auto"/>
      </w:divBdr>
    </w:div>
    <w:div w:id="2058161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sswp.com.p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swp.com.pl"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gov.pl/web/arimr/platforma-uslug-elektroniczny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swp.com.pl" TargetMode="External"/><Relationship Id="rId20" Type="http://schemas.openxmlformats.org/officeDocument/2006/relationships/hyperlink" Target="mailto:lgd@stare-miasto.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pl/web/arimr/platforma-uslug-elektronicznych" TargetMode="External"/><Relationship Id="rId23" Type="http://schemas.openxmlformats.org/officeDocument/2006/relationships/hyperlink" Target="https://www.gov.pl/web/arimr/platforma-uslug-elektronicznych" TargetMode="External"/><Relationship Id="rId10" Type="http://schemas.openxmlformats.org/officeDocument/2006/relationships/webSettings" Target="webSetting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swp.com.pl" TargetMode="External"/><Relationship Id="rId22" Type="http://schemas.openxmlformats.org/officeDocument/2006/relationships/hyperlink" Target="https://www.gov.pl/web/arimr/instrukcje-dot-platformy-uslug-elektronicznyc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0793c0-70b9-4be5-b556-d68ad790016b" xsi:nil="true"/>
    <lcf76f155ced4ddcb4097134ff3c332f xmlns="c4cd4e33-74fe-4348-8c3d-3389d86fcb38">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24FD681E7968824ABBAB9B48CC562527" ma:contentTypeVersion="13" ma:contentTypeDescription="Utwórz nowy dokument." ma:contentTypeScope="" ma:versionID="3fd157f560bf345687235d7cc76db7d4">
  <xsd:schema xmlns:xsd="http://www.w3.org/2001/XMLSchema" xmlns:xs="http://www.w3.org/2001/XMLSchema" xmlns:p="http://schemas.microsoft.com/office/2006/metadata/properties" xmlns:ns2="c4cd4e33-74fe-4348-8c3d-3389d86fcb38" xmlns:ns3="510793c0-70b9-4be5-b556-d68ad790016b" targetNamespace="http://schemas.microsoft.com/office/2006/metadata/properties" ma:root="true" ma:fieldsID="ac47fa0166b2362e033665bf5b503fff" ns2:_="" ns3:_="">
    <xsd:import namespace="c4cd4e33-74fe-4348-8c3d-3389d86fcb38"/>
    <xsd:import namespace="510793c0-70b9-4be5-b556-d68ad79001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d4e33-74fe-4348-8c3d-3389d86fcb3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97ca054d-1120-4e5f-b1be-d1f1405fcb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793c0-70b9-4be5-b556-d68ad79001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7681533-d752-4b02-8a98-6606c43c7217}" ma:internalName="TaxCatchAll" ma:showField="CatchAllData" ma:web="510793c0-70b9-4be5-b556-d68ad7900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58309-3EB7-4B86-837A-3FB3F262328E}">
  <ds:schemaRefs>
    <ds:schemaRef ds:uri="http://schemas.microsoft.com/sharepoint/v3/contenttype/forms"/>
  </ds:schemaRefs>
</ds:datastoreItem>
</file>

<file path=customXml/itemProps2.xml><?xml version="1.0" encoding="utf-8"?>
<ds:datastoreItem xmlns:ds="http://schemas.openxmlformats.org/officeDocument/2006/customXml" ds:itemID="{BAD8D2F9-94BD-441E-82E0-73065446B4CD}">
  <ds:schemaRefs>
    <ds:schemaRef ds:uri="http://purl.org/dc/dcmitype/"/>
    <ds:schemaRef ds:uri="http://schemas.microsoft.com/office/infopath/2007/PartnerControls"/>
    <ds:schemaRef ds:uri="http://schemas.microsoft.com/office/2006/documentManagement/types"/>
    <ds:schemaRef ds:uri="c4cd4e33-74fe-4348-8c3d-3389d86fcb38"/>
    <ds:schemaRef ds:uri="http://purl.org/dc/elements/1.1/"/>
    <ds:schemaRef ds:uri="http://schemas.microsoft.com/office/2006/metadata/properties"/>
    <ds:schemaRef ds:uri="http://purl.org/dc/terms/"/>
    <ds:schemaRef ds:uri="http://schemas.openxmlformats.org/package/2006/metadata/core-properties"/>
    <ds:schemaRef ds:uri="510793c0-70b9-4be5-b556-d68ad790016b"/>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F6F5D44-0F74-4C9F-99A7-C91519E5E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d4e33-74fe-4348-8c3d-3389d86fcb38"/>
    <ds:schemaRef ds:uri="510793c0-70b9-4be5-b556-d68ad7900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2EC508-10EE-4797-B6E7-3F84EC36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8039</Words>
  <Characters>48236</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Anna</cp:lastModifiedBy>
  <cp:revision>6</cp:revision>
  <cp:lastPrinted>2026-03-13T09:34:00Z</cp:lastPrinted>
  <dcterms:created xsi:type="dcterms:W3CDTF">2026-03-13T08:56:00Z</dcterms:created>
  <dcterms:modified xsi:type="dcterms:W3CDTF">2026-03-13T09:49:00Z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0x01010024FD681E7968824ABBAB9B48CC562527</vt:lpwstr>
  </property>
</Properties>
</file>